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3BB0" w14:textId="77777777" w:rsidR="000B70C9" w:rsidRDefault="000B70C9">
      <w:pPr>
        <w:pStyle w:val="BodyText"/>
        <w:ind w:left="0"/>
        <w:rPr>
          <w:rFonts w:ascii="Times New Roman"/>
          <w:sz w:val="20"/>
        </w:rPr>
      </w:pPr>
    </w:p>
    <w:p w14:paraId="32C79D63" w14:textId="77777777" w:rsidR="000B70C9" w:rsidRDefault="000B70C9">
      <w:pPr>
        <w:pStyle w:val="BodyText"/>
        <w:spacing w:before="10"/>
        <w:ind w:left="0"/>
        <w:rPr>
          <w:rFonts w:ascii="Times New Roman"/>
          <w:sz w:val="24"/>
        </w:rPr>
      </w:pPr>
    </w:p>
    <w:p w14:paraId="2EEDBFA0" w14:textId="0FADDFB9" w:rsidR="000B70C9" w:rsidRDefault="00A102AE">
      <w:pPr>
        <w:pStyle w:val="Heading1"/>
        <w:spacing w:before="93"/>
        <w:ind w:left="2897" w:right="2897"/>
        <w:jc w:val="center"/>
      </w:pPr>
      <w:r>
        <w:pict w14:anchorId="4B5B99E0">
          <v:group id="_x0000_s1026" style="position:absolute;left:0;text-align:left;margin-left:30.35pt;margin-top:-21.4pt;width:551.4pt;height:13.7pt;z-index:251659264;mso-position-horizontal-relative:page" coordorigin="607,-428" coordsize="11028,274">
            <v:line id="_x0000_s1033" style="position:absolute" from="617,-423" to="6116,-423" strokeweight=".48pt"/>
            <v:line id="_x0000_s1032" style="position:absolute" from="6126,-423" to="11625,-423" strokeweight=".48pt"/>
            <v:line id="_x0000_s1031" style="position:absolute" from="617,-159" to="6116,-159" strokeweight=".48pt"/>
            <v:line id="_x0000_s1030" style="position:absolute" from="6121,-428" to="6121,-155" strokeweight=".48pt"/>
            <v:line id="_x0000_s1029" style="position:absolute" from="6126,-159" to="11625,-159" strokeweight=".48pt"/>
            <v:line id="_x0000_s1028" style="position:absolute" from="11630,-428" to="11630,-155" strokeweight=".16936mm"/>
            <v:shapetype id="_x0000_t202" coordsize="21600,21600" o:spt="202" path="m,l,21600r21600,l21600,xe">
              <v:stroke joinstyle="miter"/>
              <v:path gradientshapeok="t" o:connecttype="rect"/>
            </v:shapetype>
            <v:shape id="_x0000_s1027" type="#_x0000_t202" style="position:absolute;left:612;top:-424;width:5509;height:264" filled="f" strokeweight=".48pt">
              <v:textbox inset="0,0,0,0">
                <w:txbxContent>
                  <w:p w14:paraId="5AFD52C0" w14:textId="77777777" w:rsidR="000B70C9" w:rsidRDefault="00A102AE">
                    <w:pPr>
                      <w:spacing w:line="248" w:lineRule="exact"/>
                      <w:ind w:left="1421"/>
                      <w:rPr>
                        <w:b/>
                      </w:rPr>
                    </w:pPr>
                    <w:r>
                      <w:rPr>
                        <w:b/>
                      </w:rPr>
                      <w:t>BUDGET JUSTIFICATION</w:t>
                    </w:r>
                  </w:p>
                </w:txbxContent>
              </v:textbox>
            </v:shape>
            <w10:wrap anchorx="page"/>
          </v:group>
        </w:pict>
      </w:r>
      <w:r>
        <w:t>AIHEC – Name of Project</w:t>
      </w:r>
    </w:p>
    <w:p w14:paraId="71DD1CBD" w14:textId="1C6C6977" w:rsidR="000B70C9" w:rsidRDefault="00A102AE">
      <w:pPr>
        <w:spacing w:before="2"/>
        <w:ind w:left="2901" w:right="2897"/>
        <w:jc w:val="center"/>
        <w:rPr>
          <w:b/>
        </w:rPr>
      </w:pPr>
      <w:r>
        <w:rPr>
          <w:b/>
        </w:rPr>
        <w:t xml:space="preserve">Budget Justification </w:t>
      </w:r>
      <w:r>
        <w:rPr>
          <w:b/>
        </w:rPr>
        <w:t>Year 1</w:t>
      </w:r>
    </w:p>
    <w:p w14:paraId="4AA460AB" w14:textId="77777777" w:rsidR="000B70C9" w:rsidRDefault="000B70C9">
      <w:pPr>
        <w:pStyle w:val="BodyText"/>
        <w:spacing w:before="10"/>
        <w:ind w:left="0"/>
        <w:rPr>
          <w:b/>
          <w:sz w:val="21"/>
        </w:rPr>
      </w:pPr>
    </w:p>
    <w:p w14:paraId="1F1D4A14" w14:textId="77777777" w:rsidR="000B70C9" w:rsidRDefault="00A102AE">
      <w:pPr>
        <w:spacing w:before="1"/>
        <w:ind w:left="100"/>
        <w:rPr>
          <w:b/>
        </w:rPr>
      </w:pPr>
      <w:r>
        <w:rPr>
          <w:b/>
        </w:rPr>
        <w:t>Personnel</w:t>
      </w:r>
    </w:p>
    <w:p w14:paraId="41AF9F75" w14:textId="77777777" w:rsidR="000B70C9" w:rsidRDefault="00A102AE">
      <w:pPr>
        <w:pStyle w:val="BodyText"/>
        <w:spacing w:before="1"/>
      </w:pPr>
      <w:r>
        <w:t>Program Director (.40 FTE) $12,000</w:t>
      </w:r>
    </w:p>
    <w:p w14:paraId="09851C35" w14:textId="77777777" w:rsidR="000B70C9" w:rsidRDefault="00A102AE">
      <w:pPr>
        <w:pStyle w:val="BodyText"/>
        <w:spacing w:before="1"/>
        <w:ind w:right="126"/>
      </w:pPr>
      <w:r>
        <w:t>The Program Director will provide overall project management to implement all academic enrichment activities associated with this component. The Program Director will coordinate and support the AIHEC BIRCH Advisory Committee and assist with the planning an</w:t>
      </w:r>
      <w:r>
        <w:t>d implementation of all activities associated with strategic aims of the student enhancement component.</w:t>
      </w:r>
    </w:p>
    <w:p w14:paraId="5297C26B" w14:textId="77777777" w:rsidR="000B70C9" w:rsidRDefault="000B70C9">
      <w:pPr>
        <w:pStyle w:val="BodyText"/>
        <w:spacing w:before="1"/>
        <w:ind w:left="0"/>
      </w:pPr>
    </w:p>
    <w:p w14:paraId="230A604F" w14:textId="77777777" w:rsidR="000B70C9" w:rsidRDefault="00A102AE">
      <w:pPr>
        <w:pStyle w:val="BodyText"/>
        <w:spacing w:line="252" w:lineRule="exact"/>
      </w:pPr>
      <w:r>
        <w:t>Student development coordinator (1.0 FTE) $75,000</w:t>
      </w:r>
    </w:p>
    <w:p w14:paraId="601D7D94" w14:textId="77777777" w:rsidR="000B70C9" w:rsidRDefault="00A102AE">
      <w:pPr>
        <w:pStyle w:val="BodyText"/>
        <w:ind w:right="400"/>
      </w:pPr>
      <w:r>
        <w:t>This position will be primarily responsible for student outreach and recruitment, management of the N</w:t>
      </w:r>
      <w:r>
        <w:t>NHRT webinar series, including recruitment of presenters, updating of the AIHEC BIRCH website and Facebook page. The coordinator will work closely with the UND members of the project team to ensure that onsite and remote components of the Summer Health Sci</w:t>
      </w:r>
      <w:r>
        <w:t>ences Institute curriculum are well-integrated.</w:t>
      </w:r>
    </w:p>
    <w:p w14:paraId="66679086" w14:textId="77777777" w:rsidR="000B70C9" w:rsidRDefault="000B70C9">
      <w:pPr>
        <w:pStyle w:val="BodyText"/>
        <w:spacing w:before="11"/>
        <w:ind w:left="0"/>
        <w:rPr>
          <w:sz w:val="21"/>
        </w:rPr>
      </w:pPr>
    </w:p>
    <w:p w14:paraId="2E2044E4" w14:textId="77777777" w:rsidR="000B70C9" w:rsidRDefault="00A102AE">
      <w:pPr>
        <w:pStyle w:val="BodyText"/>
        <w:spacing w:line="252" w:lineRule="exact"/>
      </w:pPr>
      <w:r>
        <w:t>Data manager (.2 FTE) $12,000</w:t>
      </w:r>
    </w:p>
    <w:p w14:paraId="26FF9AFF" w14:textId="77777777" w:rsidR="000B70C9" w:rsidRDefault="00A102AE">
      <w:pPr>
        <w:pStyle w:val="BodyText"/>
        <w:ind w:right="126"/>
      </w:pPr>
      <w:r>
        <w:t xml:space="preserve">The data manager will collect and provide analysis of data associated with student learning outcomes, particularly data generated from the TILE platform. This data will be used </w:t>
      </w:r>
      <w:r>
        <w:t>to modify design and content of AIHEC BIRCH learning resources and activities,</w:t>
      </w:r>
    </w:p>
    <w:p w14:paraId="36E9FD02" w14:textId="77777777" w:rsidR="000B70C9" w:rsidRDefault="000B70C9">
      <w:pPr>
        <w:pStyle w:val="BodyText"/>
        <w:spacing w:before="1"/>
        <w:ind w:left="0"/>
      </w:pPr>
    </w:p>
    <w:p w14:paraId="499BFD6F" w14:textId="77777777" w:rsidR="000B70C9" w:rsidRDefault="00A102AE">
      <w:pPr>
        <w:pStyle w:val="BodyText"/>
      </w:pPr>
      <w:r>
        <w:t>Fringe benefits: $23,760. AIHEC fringe benefit calculations are based on 24% of salaries.</w:t>
      </w:r>
    </w:p>
    <w:p w14:paraId="00565EA6" w14:textId="77777777" w:rsidR="000B70C9" w:rsidRDefault="000B70C9">
      <w:pPr>
        <w:pStyle w:val="BodyText"/>
        <w:spacing w:before="9"/>
        <w:ind w:left="0"/>
        <w:rPr>
          <w:sz w:val="21"/>
        </w:rPr>
      </w:pPr>
    </w:p>
    <w:p w14:paraId="0C79B92F" w14:textId="77777777" w:rsidR="000B70C9" w:rsidRDefault="00A102AE">
      <w:pPr>
        <w:pStyle w:val="Heading1"/>
      </w:pPr>
      <w:r>
        <w:t>Consultants:</w:t>
      </w:r>
    </w:p>
    <w:p w14:paraId="34C2005D" w14:textId="77777777" w:rsidR="000B70C9" w:rsidRDefault="000B70C9">
      <w:pPr>
        <w:pStyle w:val="BodyText"/>
        <w:spacing w:before="3"/>
        <w:ind w:left="0"/>
        <w:rPr>
          <w:b/>
        </w:rPr>
      </w:pPr>
    </w:p>
    <w:p w14:paraId="1194D229" w14:textId="77777777" w:rsidR="000B70C9" w:rsidRDefault="00A102AE">
      <w:pPr>
        <w:pStyle w:val="BodyText"/>
        <w:spacing w:line="252" w:lineRule="exact"/>
      </w:pPr>
      <w:r>
        <w:t>Evaluator: $30,000</w:t>
      </w:r>
    </w:p>
    <w:p w14:paraId="154F2615" w14:textId="77777777" w:rsidR="000B70C9" w:rsidRDefault="00A102AE">
      <w:pPr>
        <w:pStyle w:val="BodyText"/>
        <w:ind w:right="460"/>
      </w:pPr>
      <w:r>
        <w:t>Formative and summative evaluation of the proposed project has the overarching goal of determining the degree to which component act</w:t>
      </w:r>
      <w:r>
        <w:t>ivities are successful in developing and offering a health sciences academic program with content, delivery methodologies, participant recruitment and support activities that lead to an increase in the number of TCU students motivated and prepared to pursu</w:t>
      </w:r>
      <w:r>
        <w:t>e health research careers. communities.</w:t>
      </w:r>
    </w:p>
    <w:p w14:paraId="1874B1C9" w14:textId="77777777" w:rsidR="000B70C9" w:rsidRDefault="000B70C9">
      <w:pPr>
        <w:pStyle w:val="BodyText"/>
        <w:spacing w:before="1"/>
        <w:ind w:left="0"/>
      </w:pPr>
    </w:p>
    <w:p w14:paraId="4FD5260D" w14:textId="77777777" w:rsidR="000B70C9" w:rsidRDefault="00A102AE">
      <w:pPr>
        <w:pStyle w:val="BodyText"/>
        <w:spacing w:before="1" w:line="252" w:lineRule="exact"/>
      </w:pPr>
      <w:r>
        <w:t>Learning platform developer: $18,000</w:t>
      </w:r>
    </w:p>
    <w:p w14:paraId="3F21A17E" w14:textId="77777777" w:rsidR="000B70C9" w:rsidRDefault="00A102AE">
      <w:pPr>
        <w:pStyle w:val="BodyText"/>
        <w:ind w:right="352"/>
      </w:pPr>
      <w:r>
        <w:t xml:space="preserve">TILE development consultant will work with UND, UW and AIHEC project team members to collect, organize and incorporate health science course content into the TILE platform for </w:t>
      </w:r>
      <w:proofErr w:type="spellStart"/>
      <w:r>
        <w:t>de</w:t>
      </w:r>
      <w:r>
        <w:t>liver</w:t>
      </w:r>
      <w:proofErr w:type="spellEnd"/>
      <w:r>
        <w:t xml:space="preserve"> of four synchronous/asynchronous delivery to all TCU students.</w:t>
      </w:r>
    </w:p>
    <w:p w14:paraId="083D3BFD" w14:textId="77777777" w:rsidR="000B70C9" w:rsidRDefault="000B70C9">
      <w:pPr>
        <w:pStyle w:val="BodyText"/>
        <w:spacing w:before="9"/>
        <w:ind w:left="0"/>
        <w:rPr>
          <w:sz w:val="21"/>
        </w:rPr>
      </w:pPr>
    </w:p>
    <w:p w14:paraId="30330AE3" w14:textId="77777777" w:rsidR="000B70C9" w:rsidRDefault="00A102AE">
      <w:pPr>
        <w:pStyle w:val="Heading1"/>
      </w:pPr>
      <w:r>
        <w:t>Participant costs</w:t>
      </w:r>
    </w:p>
    <w:p w14:paraId="31358639" w14:textId="77777777" w:rsidR="000B70C9" w:rsidRDefault="000B70C9">
      <w:pPr>
        <w:pStyle w:val="BodyText"/>
        <w:ind w:left="0"/>
        <w:rPr>
          <w:b/>
        </w:rPr>
      </w:pPr>
    </w:p>
    <w:p w14:paraId="6D6B17CA" w14:textId="77777777" w:rsidR="000B70C9" w:rsidRDefault="00A102AE">
      <w:pPr>
        <w:ind w:left="100"/>
        <w:rPr>
          <w:i/>
        </w:rPr>
      </w:pPr>
      <w:r>
        <w:rPr>
          <w:i/>
        </w:rPr>
        <w:t>Summer Health Sciences Institute</w:t>
      </w:r>
    </w:p>
    <w:p w14:paraId="407C8D7B" w14:textId="77777777" w:rsidR="000B70C9" w:rsidRDefault="00A102AE">
      <w:pPr>
        <w:pStyle w:val="BodyText"/>
        <w:spacing w:before="2" w:line="252" w:lineRule="exact"/>
      </w:pPr>
      <w:r>
        <w:t>Stipends: $500/week x 4 weeks x 20 students: $40,000</w:t>
      </w:r>
    </w:p>
    <w:p w14:paraId="054C6D25" w14:textId="77777777" w:rsidR="000B70C9" w:rsidRDefault="00A102AE">
      <w:pPr>
        <w:pStyle w:val="BodyText"/>
        <w:ind w:right="3737"/>
      </w:pPr>
      <w:r>
        <w:t>Airfare for student participants is estimated at $750/student x 20: $15,000 Meals</w:t>
      </w:r>
      <w:r>
        <w:t xml:space="preserve"> and lodging at UND dormitory: 20 x $2,500</w:t>
      </w:r>
    </w:p>
    <w:p w14:paraId="6003E687" w14:textId="77777777" w:rsidR="000B70C9" w:rsidRDefault="000B70C9">
      <w:pPr>
        <w:pStyle w:val="BodyText"/>
        <w:spacing w:before="11"/>
        <w:ind w:left="0"/>
        <w:rPr>
          <w:sz w:val="21"/>
        </w:rPr>
      </w:pPr>
    </w:p>
    <w:p w14:paraId="10AFAAD4" w14:textId="77777777" w:rsidR="000B70C9" w:rsidRDefault="00A102AE">
      <w:pPr>
        <w:ind w:left="100"/>
        <w:rPr>
          <w:i/>
        </w:rPr>
      </w:pPr>
      <w:r>
        <w:rPr>
          <w:i/>
        </w:rPr>
        <w:t>Meeting and conference travel</w:t>
      </w:r>
    </w:p>
    <w:p w14:paraId="3E393C11" w14:textId="77777777" w:rsidR="000B70C9" w:rsidRDefault="00A102AE">
      <w:pPr>
        <w:pStyle w:val="BodyText"/>
        <w:spacing w:before="1"/>
        <w:ind w:right="142"/>
      </w:pPr>
      <w:r>
        <w:t xml:space="preserve">Travel and registration stipends for TCU students to attend conferences, </w:t>
      </w:r>
      <w:proofErr w:type="gramStart"/>
      <w:r>
        <w:t>workshops</w:t>
      </w:r>
      <w:proofErr w:type="gramEnd"/>
      <w:r>
        <w:t xml:space="preserve"> and trainings. $1,000 x 15 students: $15,000</w:t>
      </w:r>
    </w:p>
    <w:p w14:paraId="34C222BB" w14:textId="77777777" w:rsidR="000B70C9" w:rsidRDefault="000B70C9">
      <w:pPr>
        <w:pStyle w:val="BodyText"/>
        <w:spacing w:before="9"/>
        <w:ind w:left="0"/>
        <w:rPr>
          <w:sz w:val="21"/>
        </w:rPr>
      </w:pPr>
    </w:p>
    <w:p w14:paraId="16BB2F83" w14:textId="77777777" w:rsidR="000B70C9" w:rsidRDefault="00A102AE">
      <w:pPr>
        <w:pStyle w:val="Heading1"/>
      </w:pPr>
      <w:r>
        <w:t>Travel</w:t>
      </w:r>
    </w:p>
    <w:p w14:paraId="261A6452" w14:textId="77777777" w:rsidR="000B70C9" w:rsidRDefault="00A102AE">
      <w:pPr>
        <w:pStyle w:val="BodyText"/>
        <w:spacing w:before="4" w:line="252" w:lineRule="exact"/>
      </w:pPr>
      <w:r>
        <w:t>AIHEC Staff Travel: $3,250</w:t>
      </w:r>
    </w:p>
    <w:p w14:paraId="5D876C50" w14:textId="77777777" w:rsidR="000B70C9" w:rsidRDefault="00A102AE">
      <w:pPr>
        <w:pStyle w:val="BodyText"/>
        <w:spacing w:line="252" w:lineRule="exact"/>
      </w:pPr>
      <w:r>
        <w:t>Staff travel to Summer Institute UND session. Airfare: 1 x $750</w:t>
      </w:r>
    </w:p>
    <w:p w14:paraId="2F5320B1" w14:textId="77777777" w:rsidR="000B70C9" w:rsidRDefault="000B70C9">
      <w:pPr>
        <w:spacing w:line="252" w:lineRule="exact"/>
        <w:sectPr w:rsidR="000B70C9">
          <w:headerReference w:type="default" r:id="rId7"/>
          <w:footerReference w:type="default" r:id="rId8"/>
          <w:type w:val="continuous"/>
          <w:pgSz w:w="12240" w:h="15840"/>
          <w:pgMar w:top="1060" w:right="620" w:bottom="840" w:left="620" w:header="724" w:footer="656" w:gutter="0"/>
          <w:cols w:space="720"/>
        </w:sectPr>
      </w:pPr>
    </w:p>
    <w:p w14:paraId="2319E1CC" w14:textId="77777777" w:rsidR="000B70C9" w:rsidRDefault="00A102AE">
      <w:pPr>
        <w:pStyle w:val="BodyText"/>
        <w:spacing w:before="86"/>
      </w:pPr>
      <w:r>
        <w:lastRenderedPageBreak/>
        <w:t>Meals and lodging: $2,500</w:t>
      </w:r>
    </w:p>
    <w:p w14:paraId="32F80B21" w14:textId="77777777" w:rsidR="000B70C9" w:rsidRDefault="000B70C9">
      <w:pPr>
        <w:pStyle w:val="BodyText"/>
        <w:ind w:left="0"/>
      </w:pPr>
    </w:p>
    <w:p w14:paraId="70CFB76B" w14:textId="77777777" w:rsidR="000B70C9" w:rsidRDefault="00A102AE">
      <w:pPr>
        <w:pStyle w:val="BodyText"/>
        <w:spacing w:line="252" w:lineRule="exact"/>
      </w:pPr>
      <w:r>
        <w:t>Consultant travel: $1,370</w:t>
      </w:r>
    </w:p>
    <w:p w14:paraId="6BBC7A2E" w14:textId="77777777" w:rsidR="000B70C9" w:rsidRDefault="00A102AE">
      <w:pPr>
        <w:pStyle w:val="BodyText"/>
      </w:pPr>
      <w:r>
        <w:t>Evaluator travel to Summer Institute graduate certificate seminars. Travel estimated at $1,370 per trip (airfare, per diem, local travel).</w:t>
      </w:r>
    </w:p>
    <w:p w14:paraId="38A82FB9" w14:textId="77777777" w:rsidR="000B70C9" w:rsidRDefault="000B70C9">
      <w:pPr>
        <w:pStyle w:val="BodyText"/>
        <w:spacing w:before="8"/>
        <w:ind w:left="0"/>
        <w:rPr>
          <w:sz w:val="21"/>
        </w:rPr>
      </w:pPr>
    </w:p>
    <w:p w14:paraId="273B8D2C" w14:textId="77777777" w:rsidR="000B70C9" w:rsidRDefault="00A102AE">
      <w:pPr>
        <w:pStyle w:val="Heading1"/>
        <w:spacing w:before="1"/>
      </w:pPr>
      <w:r>
        <w:t>Other Costs</w:t>
      </w:r>
    </w:p>
    <w:p w14:paraId="32A396F8" w14:textId="77777777" w:rsidR="000B70C9" w:rsidRDefault="000B70C9">
      <w:pPr>
        <w:pStyle w:val="BodyText"/>
        <w:spacing w:before="2"/>
        <w:ind w:left="0"/>
        <w:rPr>
          <w:b/>
        </w:rPr>
      </w:pPr>
    </w:p>
    <w:p w14:paraId="48E37498" w14:textId="77777777" w:rsidR="000B70C9" w:rsidRDefault="00A102AE">
      <w:pPr>
        <w:pStyle w:val="ListParagraph"/>
        <w:numPr>
          <w:ilvl w:val="0"/>
          <w:numId w:val="4"/>
        </w:numPr>
        <w:tabs>
          <w:tab w:val="left" w:pos="348"/>
        </w:tabs>
      </w:pPr>
      <w:r>
        <w:t>Publications and Subscriptions:</w:t>
      </w:r>
      <w:r>
        <w:rPr>
          <w:spacing w:val="-4"/>
        </w:rPr>
        <w:t xml:space="preserve"> </w:t>
      </w:r>
      <w:r>
        <w:t>$300</w:t>
      </w:r>
    </w:p>
    <w:p w14:paraId="58FCD684" w14:textId="77777777" w:rsidR="000B70C9" w:rsidRDefault="00A102AE">
      <w:pPr>
        <w:pStyle w:val="BodyText"/>
        <w:spacing w:before="2"/>
      </w:pPr>
      <w:r>
        <w:t>Subscriptions to journals and other publications relevant to BIRCH</w:t>
      </w:r>
      <w:r>
        <w:t xml:space="preserve"> research and education priority areas</w:t>
      </w:r>
    </w:p>
    <w:p w14:paraId="76BE63FC" w14:textId="77777777" w:rsidR="000B70C9" w:rsidRDefault="000B70C9">
      <w:pPr>
        <w:pStyle w:val="BodyText"/>
        <w:spacing w:before="9"/>
        <w:ind w:left="0"/>
        <w:rPr>
          <w:sz w:val="21"/>
        </w:rPr>
      </w:pPr>
    </w:p>
    <w:p w14:paraId="010EB92E" w14:textId="77777777" w:rsidR="000B70C9" w:rsidRDefault="00A102AE">
      <w:pPr>
        <w:pStyle w:val="ListParagraph"/>
        <w:numPr>
          <w:ilvl w:val="0"/>
          <w:numId w:val="4"/>
        </w:numPr>
        <w:tabs>
          <w:tab w:val="left" w:pos="348"/>
        </w:tabs>
      </w:pPr>
      <w:r>
        <w:t>Materials and supplies</w:t>
      </w:r>
      <w:r>
        <w:rPr>
          <w:spacing w:val="1"/>
        </w:rPr>
        <w:t xml:space="preserve"> </w:t>
      </w:r>
      <w:r>
        <w:t>$450</w:t>
      </w:r>
    </w:p>
    <w:p w14:paraId="2CE2CC4A" w14:textId="77777777" w:rsidR="000B70C9" w:rsidRDefault="00A102AE">
      <w:pPr>
        <w:pStyle w:val="BodyText"/>
        <w:spacing w:before="2"/>
      </w:pPr>
      <w:r>
        <w:t>$450 is requested annually for general office supplies, including flash drives, flip charts and other materials needed to support program training activities.</w:t>
      </w:r>
    </w:p>
    <w:p w14:paraId="13C3FDAA" w14:textId="77777777" w:rsidR="000B70C9" w:rsidRDefault="000B70C9">
      <w:pPr>
        <w:pStyle w:val="BodyText"/>
        <w:ind w:left="0"/>
      </w:pPr>
    </w:p>
    <w:p w14:paraId="60E72C60" w14:textId="77777777" w:rsidR="000B70C9" w:rsidRDefault="00A102AE">
      <w:pPr>
        <w:pStyle w:val="ListParagraph"/>
        <w:numPr>
          <w:ilvl w:val="0"/>
          <w:numId w:val="4"/>
        </w:numPr>
        <w:tabs>
          <w:tab w:val="left" w:pos="335"/>
        </w:tabs>
        <w:ind w:left="334" w:hanging="235"/>
      </w:pPr>
      <w:r>
        <w:t>UND Subaward:</w:t>
      </w:r>
      <w:r>
        <w:rPr>
          <w:spacing w:val="1"/>
        </w:rPr>
        <w:t xml:space="preserve"> </w:t>
      </w:r>
      <w:r>
        <w:t>$50,000</w:t>
      </w:r>
    </w:p>
    <w:p w14:paraId="1F9E3741" w14:textId="77777777" w:rsidR="000B70C9" w:rsidRDefault="00A102AE">
      <w:pPr>
        <w:pStyle w:val="BodyText"/>
        <w:spacing w:before="1"/>
        <w:ind w:right="143"/>
      </w:pPr>
      <w:r>
        <w:t>UND faculty subject matter experts/instructors will develop the content fo</w:t>
      </w:r>
      <w:r>
        <w:t>r the four introductory health sciences courses to be delivered online using the TILE platform. They will work with the Project Director to develop the curriculum and their respective courses</w:t>
      </w:r>
    </w:p>
    <w:p w14:paraId="13BA88A4" w14:textId="77777777" w:rsidR="000B70C9" w:rsidRDefault="000B70C9">
      <w:pPr>
        <w:pStyle w:val="BodyText"/>
        <w:spacing w:before="10"/>
        <w:ind w:left="0"/>
        <w:rPr>
          <w:sz w:val="21"/>
        </w:rPr>
      </w:pPr>
    </w:p>
    <w:p w14:paraId="7618AEC0" w14:textId="77777777" w:rsidR="000B70C9" w:rsidRDefault="00A102AE">
      <w:pPr>
        <w:pStyle w:val="BodyText"/>
        <w:ind w:right="93"/>
      </w:pPr>
      <w:r>
        <w:t>A UND graduate student will coordinate development of the onlin</w:t>
      </w:r>
      <w:r>
        <w:t>e health sciences courses, as well as manage the 2-week onsite component of the Summer Health Sciences Institute.</w:t>
      </w:r>
    </w:p>
    <w:p w14:paraId="2BF4FE47" w14:textId="77777777" w:rsidR="000B70C9" w:rsidRDefault="000B70C9">
      <w:pPr>
        <w:pStyle w:val="BodyText"/>
        <w:ind w:left="0"/>
        <w:rPr>
          <w:sz w:val="24"/>
        </w:rPr>
      </w:pPr>
    </w:p>
    <w:p w14:paraId="70CBAD73" w14:textId="77777777" w:rsidR="000B70C9" w:rsidRDefault="000B70C9">
      <w:pPr>
        <w:pStyle w:val="BodyText"/>
        <w:spacing w:before="10"/>
        <w:ind w:left="0"/>
        <w:rPr>
          <w:sz w:val="19"/>
        </w:rPr>
      </w:pPr>
    </w:p>
    <w:p w14:paraId="50CA15CE" w14:textId="77777777" w:rsidR="000B70C9" w:rsidRDefault="00A102AE">
      <w:pPr>
        <w:pStyle w:val="Heading1"/>
        <w:spacing w:before="1"/>
      </w:pPr>
      <w:r>
        <w:t>AIHEC Indirect Costs</w:t>
      </w:r>
    </w:p>
    <w:p w14:paraId="73B35194" w14:textId="77777777" w:rsidR="000B70C9" w:rsidRDefault="000B70C9">
      <w:pPr>
        <w:pStyle w:val="BodyText"/>
        <w:spacing w:before="2"/>
        <w:ind w:left="0"/>
        <w:rPr>
          <w:b/>
        </w:rPr>
      </w:pPr>
    </w:p>
    <w:p w14:paraId="414DA17D" w14:textId="77777777" w:rsidR="000B70C9" w:rsidRDefault="00A102AE">
      <w:pPr>
        <w:pStyle w:val="BodyText"/>
      </w:pPr>
      <w:r>
        <w:t>The indirect cost rate for AIHEC is 12.2%</w:t>
      </w:r>
    </w:p>
    <w:p w14:paraId="5A3902AA" w14:textId="77777777" w:rsidR="000B70C9" w:rsidRDefault="000B70C9">
      <w:pPr>
        <w:sectPr w:rsidR="000B70C9">
          <w:pgSz w:w="12240" w:h="15840"/>
          <w:pgMar w:top="1060" w:right="620" w:bottom="840" w:left="620" w:header="724" w:footer="656" w:gutter="0"/>
          <w:cols w:space="720"/>
        </w:sectPr>
      </w:pPr>
    </w:p>
    <w:p w14:paraId="58280DD2" w14:textId="77777777" w:rsidR="000B70C9" w:rsidRDefault="00A102AE">
      <w:pPr>
        <w:pStyle w:val="Heading1"/>
        <w:spacing w:before="83" w:line="253" w:lineRule="exact"/>
        <w:ind w:left="2896" w:right="2897"/>
        <w:jc w:val="center"/>
      </w:pPr>
      <w:r>
        <w:lastRenderedPageBreak/>
        <w:t>AIHEC – NARCH X</w:t>
      </w:r>
    </w:p>
    <w:p w14:paraId="13A717DE" w14:textId="77777777" w:rsidR="000B70C9" w:rsidRDefault="00A102AE">
      <w:pPr>
        <w:ind w:left="1917" w:right="1915"/>
        <w:jc w:val="center"/>
        <w:rPr>
          <w:b/>
        </w:rPr>
      </w:pPr>
      <w:r>
        <w:rPr>
          <w:b/>
        </w:rPr>
        <w:t>Budget Justification – TCU Faculty/Researcher Career Enhancement Year 2</w:t>
      </w:r>
    </w:p>
    <w:p w14:paraId="0C4B6CAE" w14:textId="77777777" w:rsidR="000B70C9" w:rsidRDefault="000B70C9">
      <w:pPr>
        <w:pStyle w:val="BodyText"/>
        <w:spacing w:before="2"/>
        <w:ind w:left="0"/>
        <w:rPr>
          <w:b/>
        </w:rPr>
      </w:pPr>
    </w:p>
    <w:p w14:paraId="4494F832" w14:textId="77777777" w:rsidR="000B70C9" w:rsidRDefault="00A102AE">
      <w:pPr>
        <w:ind w:left="100"/>
        <w:rPr>
          <w:b/>
        </w:rPr>
      </w:pPr>
      <w:r>
        <w:rPr>
          <w:b/>
        </w:rPr>
        <w:t>Personnel</w:t>
      </w:r>
    </w:p>
    <w:p w14:paraId="22027DB8" w14:textId="77777777" w:rsidR="000B70C9" w:rsidRDefault="00A102AE">
      <w:pPr>
        <w:pStyle w:val="BodyText"/>
        <w:spacing w:before="1" w:line="252" w:lineRule="exact"/>
      </w:pPr>
      <w:r>
        <w:t>Program Director (.40 FTE) $12,600</w:t>
      </w:r>
    </w:p>
    <w:p w14:paraId="549DB05E" w14:textId="77777777" w:rsidR="000B70C9" w:rsidRDefault="00A102AE">
      <w:pPr>
        <w:pStyle w:val="BodyText"/>
        <w:ind w:right="181"/>
      </w:pPr>
      <w:r>
        <w:t>The Program Director will provide overall project management to implement all academic enrichment activities associated with this component. The Program Director will coordinate and support the AIHEC-NARCH X Advisory Committee an assist with the planning a</w:t>
      </w:r>
      <w:r>
        <w:t>nd development of the Applied Behavioral Health Research graduate certificate.</w:t>
      </w:r>
    </w:p>
    <w:p w14:paraId="4083ECA7" w14:textId="77777777" w:rsidR="000B70C9" w:rsidRDefault="000B70C9">
      <w:pPr>
        <w:pStyle w:val="BodyText"/>
        <w:spacing w:before="11"/>
        <w:ind w:left="0"/>
        <w:rPr>
          <w:sz w:val="21"/>
        </w:rPr>
      </w:pPr>
    </w:p>
    <w:p w14:paraId="201A88BA" w14:textId="77777777" w:rsidR="000B70C9" w:rsidRDefault="00A102AE">
      <w:pPr>
        <w:pStyle w:val="BodyText"/>
      </w:pPr>
      <w:r>
        <w:t>Student development coordinator (1.0 FTE) $78,750</w:t>
      </w:r>
    </w:p>
    <w:p w14:paraId="34FC1B0B" w14:textId="77777777" w:rsidR="000B70C9" w:rsidRDefault="00A102AE">
      <w:pPr>
        <w:pStyle w:val="BodyText"/>
        <w:spacing w:before="2"/>
        <w:ind w:right="400"/>
      </w:pPr>
      <w:r>
        <w:t>This position will be primarily responsible for student outreach and recruitment, management of the NNHRT webinar series, incl</w:t>
      </w:r>
      <w:r>
        <w:t>uding recruitment of presenters, updating of the AIHEC BIRCH website and Facebook page. The coordinator will work closely with the UND members of the project team to ensure that onsite and remote components of the Summer Health Sciences Institute curriculu</w:t>
      </w:r>
      <w:r>
        <w:t>m are well-integrated.</w:t>
      </w:r>
    </w:p>
    <w:p w14:paraId="46A635CF" w14:textId="77777777" w:rsidR="000B70C9" w:rsidRDefault="000B70C9">
      <w:pPr>
        <w:pStyle w:val="BodyText"/>
        <w:ind w:left="0"/>
      </w:pPr>
    </w:p>
    <w:p w14:paraId="716B249B" w14:textId="77777777" w:rsidR="000B70C9" w:rsidRDefault="00A102AE">
      <w:pPr>
        <w:pStyle w:val="BodyText"/>
        <w:spacing w:line="252" w:lineRule="exact"/>
      </w:pPr>
      <w:r>
        <w:t>Data manager (.2 FTE) $12,600</w:t>
      </w:r>
    </w:p>
    <w:p w14:paraId="3668496B" w14:textId="77777777" w:rsidR="000B70C9" w:rsidRDefault="00A102AE">
      <w:pPr>
        <w:pStyle w:val="BodyText"/>
        <w:ind w:right="126"/>
      </w:pPr>
      <w:r>
        <w:t>The data manager will collect and provide analysis of data associated with student learning outcomes, particularly data generated from the TILE platform. This data will be used to modify design and cont</w:t>
      </w:r>
      <w:r>
        <w:t>ent of AIHEC BIRCH learning resources and activities,</w:t>
      </w:r>
    </w:p>
    <w:p w14:paraId="59D55221" w14:textId="77777777" w:rsidR="000B70C9" w:rsidRDefault="000B70C9">
      <w:pPr>
        <w:pStyle w:val="BodyText"/>
        <w:ind w:left="0"/>
      </w:pPr>
    </w:p>
    <w:p w14:paraId="67BCA808" w14:textId="77777777" w:rsidR="000B70C9" w:rsidRDefault="00A102AE">
      <w:pPr>
        <w:pStyle w:val="BodyText"/>
      </w:pPr>
      <w:r>
        <w:t>Fringe benefits: $24,948. AIHEC fringe benefit calculations are based on 24% of salaries.</w:t>
      </w:r>
    </w:p>
    <w:p w14:paraId="4B873843" w14:textId="77777777" w:rsidR="000B70C9" w:rsidRDefault="000B70C9">
      <w:pPr>
        <w:pStyle w:val="BodyText"/>
        <w:spacing w:before="10"/>
        <w:ind w:left="0"/>
        <w:rPr>
          <w:sz w:val="21"/>
        </w:rPr>
      </w:pPr>
    </w:p>
    <w:p w14:paraId="1D8637C3" w14:textId="77777777" w:rsidR="000B70C9" w:rsidRDefault="00A102AE">
      <w:pPr>
        <w:pStyle w:val="Heading1"/>
      </w:pPr>
      <w:r>
        <w:t>Consultants</w:t>
      </w:r>
    </w:p>
    <w:p w14:paraId="4115EA03" w14:textId="77777777" w:rsidR="000B70C9" w:rsidRDefault="000B70C9">
      <w:pPr>
        <w:pStyle w:val="BodyText"/>
        <w:spacing w:before="3"/>
        <w:ind w:left="0"/>
        <w:rPr>
          <w:b/>
        </w:rPr>
      </w:pPr>
    </w:p>
    <w:p w14:paraId="00BF5B72" w14:textId="77777777" w:rsidR="000B70C9" w:rsidRDefault="00A102AE">
      <w:pPr>
        <w:pStyle w:val="BodyText"/>
        <w:spacing w:line="252" w:lineRule="exact"/>
      </w:pPr>
      <w:r>
        <w:t>Evaluator: $30,000</w:t>
      </w:r>
    </w:p>
    <w:p w14:paraId="4823DC89" w14:textId="77777777" w:rsidR="000B70C9" w:rsidRDefault="00A102AE">
      <w:pPr>
        <w:pStyle w:val="BodyText"/>
        <w:ind w:right="460"/>
      </w:pPr>
      <w:r>
        <w:t>Formative and summative evaluation of the proposed project has the overarching</w:t>
      </w:r>
      <w:r>
        <w:t xml:space="preserve"> goal of determining the degree to which component activities are successful in developing and offering a health sciences academic program with content, delivery methodologies, participant recruitment and support activities that lead to an increase in the </w:t>
      </w:r>
      <w:r>
        <w:t>number of TCU students motivated and prepared to pursue health research careers. communities.</w:t>
      </w:r>
    </w:p>
    <w:p w14:paraId="22D04F7C" w14:textId="77777777" w:rsidR="000B70C9" w:rsidRDefault="000B70C9">
      <w:pPr>
        <w:pStyle w:val="BodyText"/>
        <w:spacing w:before="10"/>
        <w:ind w:left="0"/>
        <w:rPr>
          <w:sz w:val="21"/>
        </w:rPr>
      </w:pPr>
    </w:p>
    <w:p w14:paraId="2C861393" w14:textId="77777777" w:rsidR="000B70C9" w:rsidRDefault="00A102AE">
      <w:pPr>
        <w:pStyle w:val="BodyText"/>
        <w:jc w:val="both"/>
      </w:pPr>
      <w:r>
        <w:t>Learning platform developer: $6,000</w:t>
      </w:r>
    </w:p>
    <w:p w14:paraId="2EA9CBD7" w14:textId="77777777" w:rsidR="000B70C9" w:rsidRDefault="00A102AE">
      <w:pPr>
        <w:pStyle w:val="BodyText"/>
        <w:spacing w:before="2"/>
        <w:ind w:right="147"/>
        <w:jc w:val="both"/>
      </w:pPr>
      <w:r>
        <w:t>TILE development consultant will work with UND, UW and AIHEC project team members to provide updates to the health science co</w:t>
      </w:r>
      <w:r>
        <w:t xml:space="preserve">urse content into the TILE platform for </w:t>
      </w:r>
      <w:proofErr w:type="spellStart"/>
      <w:r>
        <w:t>deliver</w:t>
      </w:r>
      <w:proofErr w:type="spellEnd"/>
      <w:r>
        <w:t xml:space="preserve"> of four synchronous/asynchronous delivery to all TCU students.</w:t>
      </w:r>
    </w:p>
    <w:p w14:paraId="42FDBDFD" w14:textId="77777777" w:rsidR="000B70C9" w:rsidRDefault="000B70C9">
      <w:pPr>
        <w:pStyle w:val="BodyText"/>
        <w:spacing w:before="8"/>
        <w:ind w:left="0"/>
        <w:rPr>
          <w:sz w:val="21"/>
        </w:rPr>
      </w:pPr>
    </w:p>
    <w:p w14:paraId="1B6E664F" w14:textId="77777777" w:rsidR="000B70C9" w:rsidRDefault="00A102AE">
      <w:pPr>
        <w:pStyle w:val="Heading1"/>
        <w:jc w:val="both"/>
      </w:pPr>
      <w:r>
        <w:t>Participant costs</w:t>
      </w:r>
    </w:p>
    <w:p w14:paraId="75579E8A" w14:textId="77777777" w:rsidR="000B70C9" w:rsidRDefault="000B70C9">
      <w:pPr>
        <w:pStyle w:val="BodyText"/>
        <w:spacing w:before="2"/>
        <w:ind w:left="0"/>
        <w:rPr>
          <w:b/>
        </w:rPr>
      </w:pPr>
    </w:p>
    <w:p w14:paraId="3D6A1D07" w14:textId="77777777" w:rsidR="000B70C9" w:rsidRDefault="00A102AE">
      <w:pPr>
        <w:spacing w:before="1"/>
        <w:ind w:left="100"/>
        <w:rPr>
          <w:i/>
        </w:rPr>
      </w:pPr>
      <w:r>
        <w:rPr>
          <w:i/>
        </w:rPr>
        <w:t>Summer Health Sciences Institute</w:t>
      </w:r>
    </w:p>
    <w:p w14:paraId="2AE869FD" w14:textId="77777777" w:rsidR="000B70C9" w:rsidRDefault="00A102AE">
      <w:pPr>
        <w:pStyle w:val="BodyText"/>
        <w:spacing w:before="1" w:line="252" w:lineRule="exact"/>
      </w:pPr>
      <w:r>
        <w:t>Stipends: $500/week x 4 weeks x 20 students: $40,000</w:t>
      </w:r>
    </w:p>
    <w:p w14:paraId="3136DD96" w14:textId="77777777" w:rsidR="000B70C9" w:rsidRDefault="00A102AE">
      <w:pPr>
        <w:pStyle w:val="BodyText"/>
        <w:ind w:right="3737"/>
      </w:pPr>
      <w:r>
        <w:t>Airfare for student participants is estimated at $750/student x 20: $15,000 Meals and lodging at UND dormitory: 20 x $2,500</w:t>
      </w:r>
    </w:p>
    <w:p w14:paraId="20DF92B2" w14:textId="77777777" w:rsidR="000B70C9" w:rsidRDefault="000B70C9">
      <w:pPr>
        <w:pStyle w:val="BodyText"/>
        <w:spacing w:before="10"/>
        <w:ind w:left="0"/>
        <w:rPr>
          <w:sz w:val="21"/>
        </w:rPr>
      </w:pPr>
    </w:p>
    <w:p w14:paraId="3C0B69EA" w14:textId="77777777" w:rsidR="000B70C9" w:rsidRDefault="00A102AE">
      <w:pPr>
        <w:spacing w:before="1"/>
        <w:ind w:left="100"/>
        <w:jc w:val="both"/>
        <w:rPr>
          <w:i/>
        </w:rPr>
      </w:pPr>
      <w:r>
        <w:rPr>
          <w:i/>
        </w:rPr>
        <w:t>Meeting and conference travel</w:t>
      </w:r>
    </w:p>
    <w:p w14:paraId="1CEB1924" w14:textId="77777777" w:rsidR="000B70C9" w:rsidRDefault="00A102AE">
      <w:pPr>
        <w:pStyle w:val="BodyText"/>
        <w:spacing w:before="1"/>
        <w:ind w:right="159"/>
        <w:jc w:val="both"/>
      </w:pPr>
      <w:r>
        <w:t>Travel and registration stipends for TCU student</w:t>
      </w:r>
      <w:r>
        <w:t xml:space="preserve">s to attend conferences, </w:t>
      </w:r>
      <w:proofErr w:type="gramStart"/>
      <w:r>
        <w:t>workshops</w:t>
      </w:r>
      <w:proofErr w:type="gramEnd"/>
      <w:r>
        <w:t xml:space="preserve"> and trainings. $1,000 x 15 students: $15,000</w:t>
      </w:r>
    </w:p>
    <w:p w14:paraId="02303979" w14:textId="77777777" w:rsidR="000B70C9" w:rsidRDefault="000B70C9">
      <w:pPr>
        <w:pStyle w:val="BodyText"/>
        <w:spacing w:before="9"/>
        <w:ind w:left="0"/>
        <w:rPr>
          <w:sz w:val="21"/>
        </w:rPr>
      </w:pPr>
    </w:p>
    <w:p w14:paraId="0F197DB3" w14:textId="77777777" w:rsidR="000B70C9" w:rsidRDefault="00A102AE">
      <w:pPr>
        <w:pStyle w:val="Heading1"/>
      </w:pPr>
      <w:r>
        <w:t>Travel</w:t>
      </w:r>
    </w:p>
    <w:p w14:paraId="5FF7EBFB" w14:textId="77777777" w:rsidR="000B70C9" w:rsidRDefault="00A102AE">
      <w:pPr>
        <w:pStyle w:val="BodyText"/>
        <w:spacing w:before="1"/>
        <w:jc w:val="both"/>
      </w:pPr>
      <w:r>
        <w:t>AIHEC Staff Travel: $3,250</w:t>
      </w:r>
    </w:p>
    <w:p w14:paraId="4524F69E" w14:textId="77777777" w:rsidR="000B70C9" w:rsidRDefault="00A102AE">
      <w:pPr>
        <w:pStyle w:val="BodyText"/>
        <w:spacing w:before="2"/>
        <w:ind w:right="4778"/>
      </w:pPr>
      <w:r>
        <w:t>Staff travel to Summer Institute UND session. Airfare: 1 x $750 Meals and lodging: $2,500</w:t>
      </w:r>
    </w:p>
    <w:p w14:paraId="3615DD99" w14:textId="77777777" w:rsidR="000B70C9" w:rsidRDefault="000B70C9">
      <w:pPr>
        <w:sectPr w:rsidR="000B70C9">
          <w:pgSz w:w="12240" w:h="15840"/>
          <w:pgMar w:top="1060" w:right="620" w:bottom="840" w:left="620" w:header="724" w:footer="656" w:gutter="0"/>
          <w:cols w:space="720"/>
        </w:sectPr>
      </w:pPr>
    </w:p>
    <w:p w14:paraId="7FE2F405" w14:textId="77777777" w:rsidR="000B70C9" w:rsidRDefault="00A102AE">
      <w:pPr>
        <w:pStyle w:val="BodyText"/>
        <w:spacing w:before="86" w:line="253" w:lineRule="exact"/>
      </w:pPr>
      <w:r>
        <w:lastRenderedPageBreak/>
        <w:t>Consultants: $1,370</w:t>
      </w:r>
    </w:p>
    <w:p w14:paraId="40B861EC" w14:textId="77777777" w:rsidR="000B70C9" w:rsidRDefault="00A102AE">
      <w:pPr>
        <w:pStyle w:val="BodyText"/>
      </w:pPr>
      <w:r>
        <w:t xml:space="preserve">Evaluator travel </w:t>
      </w:r>
      <w:r>
        <w:t>to Summer Institute graduate certificate seminars. Travel estimated at $1,370 per trip (airfare, per diem, local travel).</w:t>
      </w:r>
    </w:p>
    <w:p w14:paraId="7C91692E" w14:textId="77777777" w:rsidR="000B70C9" w:rsidRDefault="000B70C9">
      <w:pPr>
        <w:pStyle w:val="BodyText"/>
        <w:ind w:left="0"/>
        <w:rPr>
          <w:sz w:val="24"/>
        </w:rPr>
      </w:pPr>
    </w:p>
    <w:p w14:paraId="717D10BB" w14:textId="77777777" w:rsidR="000B70C9" w:rsidRDefault="000B70C9">
      <w:pPr>
        <w:pStyle w:val="BodyText"/>
        <w:spacing w:before="9"/>
        <w:ind w:left="0"/>
        <w:rPr>
          <w:sz w:val="19"/>
        </w:rPr>
      </w:pPr>
    </w:p>
    <w:p w14:paraId="65F7BC0F" w14:textId="77777777" w:rsidR="000B70C9" w:rsidRDefault="00A102AE">
      <w:pPr>
        <w:pStyle w:val="Heading1"/>
      </w:pPr>
      <w:r>
        <w:t>Other Costs</w:t>
      </w:r>
    </w:p>
    <w:p w14:paraId="6BF67B77" w14:textId="77777777" w:rsidR="000B70C9" w:rsidRDefault="000B70C9">
      <w:pPr>
        <w:pStyle w:val="BodyText"/>
        <w:spacing w:before="3"/>
        <w:ind w:left="0"/>
        <w:rPr>
          <w:b/>
        </w:rPr>
      </w:pPr>
    </w:p>
    <w:p w14:paraId="69EB7346" w14:textId="77777777" w:rsidR="000B70C9" w:rsidRDefault="00A102AE">
      <w:pPr>
        <w:pStyle w:val="ListParagraph"/>
        <w:numPr>
          <w:ilvl w:val="0"/>
          <w:numId w:val="3"/>
        </w:numPr>
        <w:tabs>
          <w:tab w:val="left" w:pos="348"/>
        </w:tabs>
        <w:spacing w:line="252" w:lineRule="exact"/>
      </w:pPr>
      <w:r>
        <w:t>Publications and Subscriptions:</w:t>
      </w:r>
      <w:r>
        <w:rPr>
          <w:spacing w:val="-4"/>
        </w:rPr>
        <w:t xml:space="preserve"> </w:t>
      </w:r>
      <w:r>
        <w:t>$300</w:t>
      </w:r>
    </w:p>
    <w:p w14:paraId="08B225C4" w14:textId="77777777" w:rsidR="000B70C9" w:rsidRDefault="00A102AE">
      <w:pPr>
        <w:pStyle w:val="BodyText"/>
        <w:spacing w:line="252" w:lineRule="exact"/>
      </w:pPr>
      <w:r>
        <w:t>Subscriptions to journals and other publications relevant to BIRCH research and education priority areas</w:t>
      </w:r>
    </w:p>
    <w:p w14:paraId="355F81CE" w14:textId="77777777" w:rsidR="000B70C9" w:rsidRDefault="000B70C9">
      <w:pPr>
        <w:pStyle w:val="BodyText"/>
        <w:ind w:left="0"/>
      </w:pPr>
    </w:p>
    <w:p w14:paraId="2C039F1E" w14:textId="77777777" w:rsidR="000B70C9" w:rsidRDefault="00A102AE">
      <w:pPr>
        <w:pStyle w:val="ListParagraph"/>
        <w:numPr>
          <w:ilvl w:val="0"/>
          <w:numId w:val="3"/>
        </w:numPr>
        <w:tabs>
          <w:tab w:val="left" w:pos="348"/>
        </w:tabs>
        <w:spacing w:before="1" w:line="252" w:lineRule="exact"/>
      </w:pPr>
      <w:r>
        <w:t>Materials and supplies $450</w:t>
      </w:r>
    </w:p>
    <w:p w14:paraId="21FC0F3A" w14:textId="77777777" w:rsidR="000B70C9" w:rsidRDefault="00A102AE">
      <w:pPr>
        <w:pStyle w:val="BodyText"/>
        <w:spacing w:line="242" w:lineRule="auto"/>
      </w:pPr>
      <w:r>
        <w:t xml:space="preserve">$450 is requested annually for general office supplies, including flash drives, flip charts and other materials needed to </w:t>
      </w:r>
      <w:r>
        <w:t>support program training activities.</w:t>
      </w:r>
    </w:p>
    <w:p w14:paraId="5DE0E8EE" w14:textId="77777777" w:rsidR="000B70C9" w:rsidRDefault="000B70C9">
      <w:pPr>
        <w:pStyle w:val="BodyText"/>
        <w:spacing w:before="8"/>
        <w:ind w:left="0"/>
        <w:rPr>
          <w:sz w:val="21"/>
        </w:rPr>
      </w:pPr>
    </w:p>
    <w:p w14:paraId="1854C988" w14:textId="77777777" w:rsidR="000B70C9" w:rsidRDefault="00A102AE">
      <w:pPr>
        <w:pStyle w:val="ListParagraph"/>
        <w:numPr>
          <w:ilvl w:val="0"/>
          <w:numId w:val="3"/>
        </w:numPr>
        <w:tabs>
          <w:tab w:val="left" w:pos="335"/>
        </w:tabs>
        <w:spacing w:line="252" w:lineRule="exact"/>
        <w:ind w:left="334" w:hanging="235"/>
      </w:pPr>
      <w:r>
        <w:t>UND Subaward:</w:t>
      </w:r>
      <w:r>
        <w:rPr>
          <w:spacing w:val="1"/>
        </w:rPr>
        <w:t xml:space="preserve"> </w:t>
      </w:r>
      <w:r>
        <w:t>$50,000</w:t>
      </w:r>
    </w:p>
    <w:p w14:paraId="07C41C6F" w14:textId="77777777" w:rsidR="000B70C9" w:rsidRDefault="00A102AE">
      <w:pPr>
        <w:pStyle w:val="BodyText"/>
        <w:ind w:right="143"/>
      </w:pPr>
      <w:r>
        <w:t>UND faculty subject matter experts/instructors will develop the content for the four introductory health sciences courses to be delivered online using the TILE platform. They will work with the Project Director to develop the curriculum and their respectiv</w:t>
      </w:r>
      <w:r>
        <w:t>e courses</w:t>
      </w:r>
    </w:p>
    <w:p w14:paraId="09838061" w14:textId="77777777" w:rsidR="000B70C9" w:rsidRDefault="000B70C9">
      <w:pPr>
        <w:pStyle w:val="BodyText"/>
        <w:ind w:left="0"/>
      </w:pPr>
    </w:p>
    <w:p w14:paraId="14E0C99B" w14:textId="77777777" w:rsidR="000B70C9" w:rsidRDefault="00A102AE">
      <w:pPr>
        <w:pStyle w:val="BodyText"/>
        <w:ind w:right="106"/>
      </w:pPr>
      <w:r>
        <w:t>A UND graduate student will assist with development of the online health sciences courses, as well as manage the 2-week onsite component of the Summer Health Sciences Institute.</w:t>
      </w:r>
    </w:p>
    <w:p w14:paraId="0EA2F3E9" w14:textId="77777777" w:rsidR="000B70C9" w:rsidRDefault="000B70C9">
      <w:pPr>
        <w:pStyle w:val="BodyText"/>
        <w:spacing w:before="9"/>
        <w:ind w:left="0"/>
        <w:rPr>
          <w:sz w:val="21"/>
        </w:rPr>
      </w:pPr>
    </w:p>
    <w:p w14:paraId="1C73F8C1" w14:textId="77777777" w:rsidR="000B70C9" w:rsidRDefault="00A102AE">
      <w:pPr>
        <w:pStyle w:val="Heading1"/>
      </w:pPr>
      <w:r>
        <w:t>AIHEC Indirect Costs</w:t>
      </w:r>
    </w:p>
    <w:p w14:paraId="281AC60D" w14:textId="77777777" w:rsidR="000B70C9" w:rsidRDefault="00A102AE">
      <w:pPr>
        <w:pStyle w:val="BodyText"/>
        <w:spacing w:before="1"/>
      </w:pPr>
      <w:r>
        <w:t>The indirect cost rate for AIHEC is 12.2%</w:t>
      </w:r>
    </w:p>
    <w:p w14:paraId="262CB492" w14:textId="77777777" w:rsidR="000B70C9" w:rsidRDefault="000B70C9">
      <w:pPr>
        <w:sectPr w:rsidR="000B70C9">
          <w:pgSz w:w="12240" w:h="15840"/>
          <w:pgMar w:top="1060" w:right="620" w:bottom="840" w:left="620" w:header="724" w:footer="656" w:gutter="0"/>
          <w:cols w:space="720"/>
        </w:sectPr>
      </w:pPr>
    </w:p>
    <w:p w14:paraId="1C180255" w14:textId="77777777" w:rsidR="000B70C9" w:rsidRDefault="000B70C9">
      <w:pPr>
        <w:pStyle w:val="BodyText"/>
        <w:ind w:left="0"/>
        <w:rPr>
          <w:sz w:val="21"/>
        </w:rPr>
      </w:pPr>
    </w:p>
    <w:p w14:paraId="601E40AF" w14:textId="77777777" w:rsidR="000B70C9" w:rsidRDefault="00A102AE">
      <w:pPr>
        <w:pStyle w:val="Heading1"/>
        <w:spacing w:before="94"/>
        <w:ind w:left="2896" w:right="2897"/>
        <w:jc w:val="center"/>
      </w:pPr>
      <w:r>
        <w:t>AIHEC – NARCH X</w:t>
      </w:r>
    </w:p>
    <w:p w14:paraId="03A45032" w14:textId="77777777" w:rsidR="000B70C9" w:rsidRDefault="00A102AE">
      <w:pPr>
        <w:spacing w:before="2"/>
        <w:ind w:left="1917" w:right="1915"/>
        <w:jc w:val="center"/>
        <w:rPr>
          <w:b/>
        </w:rPr>
      </w:pPr>
      <w:r>
        <w:rPr>
          <w:b/>
        </w:rPr>
        <w:t>Budget Justification – TCU Faculty/Researcher Career Enhancement Year 3</w:t>
      </w:r>
    </w:p>
    <w:p w14:paraId="51A540BD" w14:textId="77777777" w:rsidR="000B70C9" w:rsidRDefault="000B70C9">
      <w:pPr>
        <w:pStyle w:val="BodyText"/>
        <w:ind w:left="0"/>
        <w:rPr>
          <w:b/>
          <w:sz w:val="24"/>
        </w:rPr>
      </w:pPr>
    </w:p>
    <w:p w14:paraId="4BB183CD" w14:textId="77777777" w:rsidR="000B70C9" w:rsidRDefault="000B70C9">
      <w:pPr>
        <w:pStyle w:val="BodyText"/>
        <w:spacing w:before="9"/>
        <w:ind w:left="0"/>
        <w:rPr>
          <w:b/>
          <w:sz w:val="19"/>
        </w:rPr>
      </w:pPr>
    </w:p>
    <w:p w14:paraId="741A33F3" w14:textId="77777777" w:rsidR="000B70C9" w:rsidRDefault="00A102AE">
      <w:pPr>
        <w:spacing w:before="1"/>
        <w:ind w:left="100"/>
        <w:rPr>
          <w:b/>
        </w:rPr>
      </w:pPr>
      <w:r>
        <w:rPr>
          <w:b/>
        </w:rPr>
        <w:t>Personnel</w:t>
      </w:r>
    </w:p>
    <w:p w14:paraId="2C47E15F" w14:textId="77777777" w:rsidR="000B70C9" w:rsidRDefault="00A102AE">
      <w:pPr>
        <w:pStyle w:val="BodyText"/>
        <w:spacing w:before="3" w:line="252" w:lineRule="exact"/>
      </w:pPr>
      <w:r>
        <w:t>Program Director (.40 FTE) $13,230</w:t>
      </w:r>
    </w:p>
    <w:p w14:paraId="5C9DC929" w14:textId="77777777" w:rsidR="000B70C9" w:rsidRDefault="00A102AE">
      <w:pPr>
        <w:pStyle w:val="BodyText"/>
        <w:ind w:right="181"/>
      </w:pPr>
      <w:r>
        <w:t>The Program Director will provide overall project management to implement all academic enrichment activiti</w:t>
      </w:r>
      <w:r>
        <w:t>es associated with this component. The Program Director will coordinate and support the AIHEC-NARCH X Advisory Committee an assist with the planning and development of the Applied Behavioral Health Research graduate certificate.</w:t>
      </w:r>
    </w:p>
    <w:p w14:paraId="2C3B06F5" w14:textId="77777777" w:rsidR="000B70C9" w:rsidRDefault="000B70C9">
      <w:pPr>
        <w:pStyle w:val="BodyText"/>
        <w:ind w:left="0"/>
      </w:pPr>
    </w:p>
    <w:p w14:paraId="6F86AF68" w14:textId="77777777" w:rsidR="000B70C9" w:rsidRDefault="00A102AE">
      <w:pPr>
        <w:pStyle w:val="BodyText"/>
      </w:pPr>
      <w:r>
        <w:t>Student development coordi</w:t>
      </w:r>
      <w:r>
        <w:t>nator (1.0 FTE) $82,687</w:t>
      </w:r>
    </w:p>
    <w:p w14:paraId="1D0410C9" w14:textId="77777777" w:rsidR="000B70C9" w:rsidRDefault="00A102AE">
      <w:pPr>
        <w:pStyle w:val="BodyText"/>
        <w:spacing w:before="2"/>
        <w:ind w:right="400"/>
      </w:pPr>
      <w:r>
        <w:t>This position will be primarily responsible for student outreach and recruitment, management of the NNHRT webinar series, including recruitment of presenters, updating of the AIHEC BIRCH website and Facebook page. The coordinator wi</w:t>
      </w:r>
      <w:r>
        <w:t>ll work closely with the UND members of the project team to ensure that onsite and remote components of the Summer Health Sciences Institute curriculum are well-integrated.</w:t>
      </w:r>
    </w:p>
    <w:p w14:paraId="4004A6FE" w14:textId="77777777" w:rsidR="000B70C9" w:rsidRDefault="000B70C9">
      <w:pPr>
        <w:pStyle w:val="BodyText"/>
        <w:ind w:left="0"/>
      </w:pPr>
    </w:p>
    <w:p w14:paraId="0D872C0D" w14:textId="77777777" w:rsidR="000B70C9" w:rsidRDefault="00A102AE">
      <w:pPr>
        <w:pStyle w:val="BodyText"/>
        <w:spacing w:line="252" w:lineRule="exact"/>
      </w:pPr>
      <w:r>
        <w:t>Data manager (.2 FTE) $13,230</w:t>
      </w:r>
    </w:p>
    <w:p w14:paraId="15B1B708" w14:textId="77777777" w:rsidR="000B70C9" w:rsidRDefault="00A102AE">
      <w:pPr>
        <w:pStyle w:val="BodyText"/>
        <w:ind w:right="126"/>
      </w:pPr>
      <w:r>
        <w:t>The data manager will collect and provide analysis o</w:t>
      </w:r>
      <w:r>
        <w:t>f data associated with student learning outcomes, particularly data generated from the TILE platform. This data will be used to modify design and content of AIHEC BIRCH learning resources and activities,</w:t>
      </w:r>
    </w:p>
    <w:p w14:paraId="5DC76C3F" w14:textId="77777777" w:rsidR="000B70C9" w:rsidRDefault="000B70C9">
      <w:pPr>
        <w:pStyle w:val="BodyText"/>
        <w:ind w:left="0"/>
      </w:pPr>
    </w:p>
    <w:p w14:paraId="46908B85" w14:textId="77777777" w:rsidR="000B70C9" w:rsidRDefault="00A102AE">
      <w:pPr>
        <w:pStyle w:val="BodyText"/>
        <w:spacing w:before="1"/>
      </w:pPr>
      <w:r>
        <w:t>Fringe benefits: $26,195. AIHEC fringe benefit calc</w:t>
      </w:r>
      <w:r>
        <w:t>ulations are based on 24% of salaries.</w:t>
      </w:r>
    </w:p>
    <w:p w14:paraId="324556F7" w14:textId="77777777" w:rsidR="000B70C9" w:rsidRDefault="000B70C9">
      <w:pPr>
        <w:pStyle w:val="BodyText"/>
        <w:spacing w:before="9"/>
        <w:ind w:left="0"/>
        <w:rPr>
          <w:sz w:val="21"/>
        </w:rPr>
      </w:pPr>
    </w:p>
    <w:p w14:paraId="29261FEB" w14:textId="77777777" w:rsidR="000B70C9" w:rsidRDefault="00A102AE">
      <w:pPr>
        <w:pStyle w:val="Heading1"/>
      </w:pPr>
      <w:r>
        <w:t>Consultants</w:t>
      </w:r>
    </w:p>
    <w:p w14:paraId="36A33A36" w14:textId="77777777" w:rsidR="000B70C9" w:rsidRDefault="000B70C9">
      <w:pPr>
        <w:pStyle w:val="BodyText"/>
        <w:ind w:left="0"/>
        <w:rPr>
          <w:b/>
        </w:rPr>
      </w:pPr>
    </w:p>
    <w:p w14:paraId="2EFCFA2B" w14:textId="77777777" w:rsidR="000B70C9" w:rsidRDefault="00A102AE">
      <w:pPr>
        <w:pStyle w:val="BodyText"/>
        <w:spacing w:before="1"/>
        <w:jc w:val="both"/>
      </w:pPr>
      <w:r>
        <w:t>Learning platform developer: $6,000</w:t>
      </w:r>
    </w:p>
    <w:p w14:paraId="3A160136" w14:textId="77777777" w:rsidR="000B70C9" w:rsidRDefault="00A102AE">
      <w:pPr>
        <w:pStyle w:val="BodyText"/>
        <w:spacing w:before="1"/>
        <w:ind w:right="147"/>
        <w:jc w:val="both"/>
      </w:pPr>
      <w:r>
        <w:t xml:space="preserve">TILE development consultant will work with UND, </w:t>
      </w:r>
      <w:r>
        <w:rPr>
          <w:spacing w:val="-3"/>
        </w:rPr>
        <w:t xml:space="preserve">UW </w:t>
      </w:r>
      <w:r>
        <w:t xml:space="preserve">and AIHEC project team members to provide updates to the health science course content into the TILE platform for </w:t>
      </w:r>
      <w:proofErr w:type="spellStart"/>
      <w:r>
        <w:t>deliver</w:t>
      </w:r>
      <w:proofErr w:type="spellEnd"/>
      <w:r>
        <w:t xml:space="preserve"> of four synchronous/asynchronous delivery to all TCU</w:t>
      </w:r>
      <w:r>
        <w:rPr>
          <w:spacing w:val="-4"/>
        </w:rPr>
        <w:t xml:space="preserve"> </w:t>
      </w:r>
      <w:r>
        <w:t>students.</w:t>
      </w:r>
    </w:p>
    <w:p w14:paraId="79395A4B" w14:textId="77777777" w:rsidR="000B70C9" w:rsidRDefault="000B70C9">
      <w:pPr>
        <w:pStyle w:val="BodyText"/>
        <w:spacing w:before="10"/>
        <w:ind w:left="0"/>
        <w:rPr>
          <w:sz w:val="21"/>
        </w:rPr>
      </w:pPr>
    </w:p>
    <w:p w14:paraId="2849DBBE" w14:textId="77777777" w:rsidR="000B70C9" w:rsidRDefault="00A102AE">
      <w:pPr>
        <w:pStyle w:val="BodyText"/>
      </w:pPr>
      <w:r>
        <w:t>Evaluator:</w:t>
      </w:r>
      <w:r>
        <w:rPr>
          <w:spacing w:val="58"/>
        </w:rPr>
        <w:t xml:space="preserve"> </w:t>
      </w:r>
      <w:r>
        <w:t>$30,000</w:t>
      </w:r>
    </w:p>
    <w:p w14:paraId="347FE277" w14:textId="77777777" w:rsidR="000B70C9" w:rsidRDefault="00A102AE">
      <w:pPr>
        <w:pStyle w:val="BodyText"/>
        <w:spacing w:before="1"/>
        <w:ind w:right="143"/>
      </w:pPr>
      <w:r>
        <w:t xml:space="preserve">Formative and summative evaluation of the proposed </w:t>
      </w:r>
      <w:r>
        <w:t>project has the overarching goal of measuring the degree to which the certificate project is successful in developing and offering an applied research program with content, delivery methodologies, participating recruit and support activities that lead to p</w:t>
      </w:r>
      <w:r>
        <w:t>reparation of TCU faculty and staff and other community stakeholders for participation in behavioral health research focused on American Indian communities.</w:t>
      </w:r>
    </w:p>
    <w:p w14:paraId="291FABED" w14:textId="77777777" w:rsidR="000B70C9" w:rsidRDefault="000B70C9">
      <w:pPr>
        <w:pStyle w:val="BodyText"/>
        <w:spacing w:before="9"/>
        <w:ind w:left="0"/>
        <w:rPr>
          <w:sz w:val="21"/>
        </w:rPr>
      </w:pPr>
    </w:p>
    <w:p w14:paraId="3F135B85" w14:textId="77777777" w:rsidR="000B70C9" w:rsidRDefault="00A102AE">
      <w:pPr>
        <w:pStyle w:val="Heading1"/>
      </w:pPr>
      <w:r>
        <w:t>Equipment</w:t>
      </w:r>
    </w:p>
    <w:p w14:paraId="64AACE89" w14:textId="77777777" w:rsidR="000B70C9" w:rsidRDefault="00A102AE">
      <w:pPr>
        <w:pStyle w:val="BodyText"/>
        <w:spacing w:before="4"/>
      </w:pPr>
      <w:r>
        <w:t>N/A</w:t>
      </w:r>
    </w:p>
    <w:p w14:paraId="07C25A14" w14:textId="77777777" w:rsidR="000B70C9" w:rsidRDefault="000B70C9">
      <w:pPr>
        <w:pStyle w:val="BodyText"/>
        <w:spacing w:before="9"/>
        <w:ind w:left="0"/>
        <w:rPr>
          <w:sz w:val="21"/>
        </w:rPr>
      </w:pPr>
    </w:p>
    <w:p w14:paraId="460671DB" w14:textId="77777777" w:rsidR="000B70C9" w:rsidRDefault="00A102AE">
      <w:pPr>
        <w:pStyle w:val="Heading1"/>
      </w:pPr>
      <w:r>
        <w:t>Supplies</w:t>
      </w:r>
    </w:p>
    <w:p w14:paraId="004AA811" w14:textId="77777777" w:rsidR="000B70C9" w:rsidRDefault="00A102AE">
      <w:pPr>
        <w:pStyle w:val="BodyText"/>
        <w:spacing w:before="2"/>
      </w:pPr>
      <w:r>
        <w:t>$300 is requested annually for general office supplies, including flash dr</w:t>
      </w:r>
      <w:r>
        <w:t>ives, flip charts and other materials needed to support multiple capacity building trainings.</w:t>
      </w:r>
    </w:p>
    <w:p w14:paraId="4B1E4EEB" w14:textId="77777777" w:rsidR="000B70C9" w:rsidRDefault="000B70C9">
      <w:pPr>
        <w:pStyle w:val="BodyText"/>
        <w:spacing w:before="9"/>
        <w:ind w:left="0"/>
        <w:rPr>
          <w:sz w:val="21"/>
        </w:rPr>
      </w:pPr>
    </w:p>
    <w:p w14:paraId="64C676CB" w14:textId="77777777" w:rsidR="000B70C9" w:rsidRDefault="00A102AE">
      <w:pPr>
        <w:pStyle w:val="Heading1"/>
      </w:pPr>
      <w:r>
        <w:t>Travel</w:t>
      </w:r>
    </w:p>
    <w:p w14:paraId="2CC847C7" w14:textId="77777777" w:rsidR="000B70C9" w:rsidRDefault="00A102AE">
      <w:pPr>
        <w:pStyle w:val="BodyText"/>
        <w:spacing w:before="4" w:line="252" w:lineRule="exact"/>
      </w:pPr>
      <w:r>
        <w:t>AIHEC Staff Travel: $3,250</w:t>
      </w:r>
    </w:p>
    <w:p w14:paraId="1A7664B4" w14:textId="77777777" w:rsidR="000B70C9" w:rsidRDefault="00A102AE">
      <w:pPr>
        <w:pStyle w:val="BodyText"/>
        <w:ind w:right="4778"/>
      </w:pPr>
      <w:r>
        <w:t>Staff travel to Summer Institute UND session. Airfare: 1 x $750 Meals and lodging: $2,500</w:t>
      </w:r>
    </w:p>
    <w:p w14:paraId="4B0204D6" w14:textId="77777777" w:rsidR="000B70C9" w:rsidRDefault="000B70C9">
      <w:pPr>
        <w:pStyle w:val="BodyText"/>
        <w:spacing w:before="10"/>
        <w:ind w:left="0"/>
        <w:rPr>
          <w:sz w:val="21"/>
        </w:rPr>
      </w:pPr>
    </w:p>
    <w:p w14:paraId="27806F78" w14:textId="77777777" w:rsidR="000B70C9" w:rsidRDefault="00A102AE">
      <w:pPr>
        <w:pStyle w:val="BodyText"/>
        <w:jc w:val="both"/>
      </w:pPr>
      <w:r>
        <w:t>Consultant Travel: $5,480</w:t>
      </w:r>
    </w:p>
    <w:p w14:paraId="05410D63" w14:textId="77777777" w:rsidR="000B70C9" w:rsidRDefault="000B70C9">
      <w:pPr>
        <w:jc w:val="both"/>
        <w:sectPr w:rsidR="000B70C9">
          <w:pgSz w:w="12240" w:h="15840"/>
          <w:pgMar w:top="1060" w:right="620" w:bottom="840" w:left="620" w:header="724" w:footer="656" w:gutter="0"/>
          <w:cols w:space="720"/>
        </w:sectPr>
      </w:pPr>
    </w:p>
    <w:p w14:paraId="2BAB4AAF" w14:textId="77777777" w:rsidR="000B70C9" w:rsidRDefault="00A102AE">
      <w:pPr>
        <w:pStyle w:val="BodyText"/>
        <w:spacing w:before="86" w:line="253" w:lineRule="exact"/>
      </w:pPr>
      <w:r>
        <w:lastRenderedPageBreak/>
        <w:t>Consultant travel to Applied Behavioral Health Research graduate certificate seminars. Travel estimated at</w:t>
      </w:r>
    </w:p>
    <w:p w14:paraId="655CEC7F" w14:textId="77777777" w:rsidR="000B70C9" w:rsidRDefault="00A102AE">
      <w:pPr>
        <w:pStyle w:val="BodyText"/>
        <w:spacing w:line="253" w:lineRule="exact"/>
      </w:pPr>
      <w:r>
        <w:t>$1,370 per trip (airfare, per diem, local travel) x 4 consultants.</w:t>
      </w:r>
    </w:p>
    <w:p w14:paraId="38E9A492" w14:textId="77777777" w:rsidR="000B70C9" w:rsidRDefault="000B70C9">
      <w:pPr>
        <w:pStyle w:val="BodyText"/>
        <w:spacing w:before="9"/>
        <w:ind w:left="0"/>
        <w:rPr>
          <w:sz w:val="21"/>
        </w:rPr>
      </w:pPr>
    </w:p>
    <w:p w14:paraId="765B461C" w14:textId="77777777" w:rsidR="000B70C9" w:rsidRDefault="00A102AE">
      <w:pPr>
        <w:ind w:left="100"/>
      </w:pPr>
      <w:r>
        <w:rPr>
          <w:b/>
        </w:rPr>
        <w:t>Participant Costs</w:t>
      </w:r>
      <w:r>
        <w:t>:</w:t>
      </w:r>
      <w:r>
        <w:rPr>
          <w:spacing w:val="60"/>
        </w:rPr>
        <w:t xml:space="preserve"> </w:t>
      </w:r>
      <w:r>
        <w:t>$38,928</w:t>
      </w:r>
    </w:p>
    <w:p w14:paraId="269D8E8B" w14:textId="77777777" w:rsidR="000B70C9" w:rsidRDefault="000B70C9">
      <w:pPr>
        <w:pStyle w:val="BodyText"/>
        <w:spacing w:before="3"/>
        <w:ind w:left="0"/>
      </w:pPr>
    </w:p>
    <w:p w14:paraId="05723368" w14:textId="77777777" w:rsidR="000B70C9" w:rsidRDefault="00A102AE">
      <w:pPr>
        <w:spacing w:line="252" w:lineRule="exact"/>
        <w:ind w:left="100"/>
        <w:rPr>
          <w:i/>
        </w:rPr>
      </w:pPr>
      <w:r>
        <w:rPr>
          <w:i/>
        </w:rPr>
        <w:t>Summer Health Sciences Institute</w:t>
      </w:r>
    </w:p>
    <w:p w14:paraId="092AC625" w14:textId="77777777" w:rsidR="000B70C9" w:rsidRDefault="00A102AE">
      <w:pPr>
        <w:pStyle w:val="BodyText"/>
        <w:spacing w:line="252" w:lineRule="exact"/>
      </w:pPr>
      <w:r>
        <w:t>Stipends: $500/week x 4 weeks x 20 students: $40,000</w:t>
      </w:r>
    </w:p>
    <w:p w14:paraId="4900371B" w14:textId="77777777" w:rsidR="000B70C9" w:rsidRDefault="00A102AE">
      <w:pPr>
        <w:pStyle w:val="BodyText"/>
        <w:spacing w:before="1"/>
        <w:ind w:right="3737"/>
      </w:pPr>
      <w:r>
        <w:t>Airfare for student participants is estimated at $750/student x 20: $15,000 Meals and lodging at UND dormitory: 20 x $2,500</w:t>
      </w:r>
    </w:p>
    <w:p w14:paraId="284EF375" w14:textId="77777777" w:rsidR="000B70C9" w:rsidRDefault="000B70C9">
      <w:pPr>
        <w:pStyle w:val="BodyText"/>
        <w:ind w:left="0"/>
      </w:pPr>
    </w:p>
    <w:p w14:paraId="77DE9183" w14:textId="77777777" w:rsidR="000B70C9" w:rsidRDefault="00A102AE">
      <w:pPr>
        <w:spacing w:line="252" w:lineRule="exact"/>
        <w:ind w:left="100"/>
        <w:rPr>
          <w:i/>
        </w:rPr>
      </w:pPr>
      <w:r>
        <w:rPr>
          <w:i/>
        </w:rPr>
        <w:t>Meeting and conference travel</w:t>
      </w:r>
    </w:p>
    <w:p w14:paraId="30814FC4" w14:textId="77777777" w:rsidR="000B70C9" w:rsidRDefault="00A102AE">
      <w:pPr>
        <w:pStyle w:val="BodyText"/>
        <w:spacing w:line="242" w:lineRule="auto"/>
        <w:ind w:right="142"/>
      </w:pPr>
      <w:r>
        <w:t>Travel and regi</w:t>
      </w:r>
      <w:r>
        <w:t xml:space="preserve">stration stipends for TCU students to attend conferences, </w:t>
      </w:r>
      <w:proofErr w:type="gramStart"/>
      <w:r>
        <w:t>workshops</w:t>
      </w:r>
      <w:proofErr w:type="gramEnd"/>
      <w:r>
        <w:t xml:space="preserve"> and trainings. $1,000 x 15 students: $15,000</w:t>
      </w:r>
    </w:p>
    <w:p w14:paraId="6BDDF1BC" w14:textId="77777777" w:rsidR="000B70C9" w:rsidRDefault="000B70C9">
      <w:pPr>
        <w:pStyle w:val="BodyText"/>
        <w:spacing w:before="6"/>
        <w:ind w:left="0"/>
        <w:rPr>
          <w:sz w:val="21"/>
        </w:rPr>
      </w:pPr>
    </w:p>
    <w:p w14:paraId="3C8FA9D7" w14:textId="77777777" w:rsidR="000B70C9" w:rsidRDefault="00A102AE">
      <w:pPr>
        <w:pStyle w:val="Heading1"/>
      </w:pPr>
      <w:r>
        <w:t>Other Costs</w:t>
      </w:r>
    </w:p>
    <w:p w14:paraId="6E737059" w14:textId="77777777" w:rsidR="000B70C9" w:rsidRDefault="00A102AE">
      <w:pPr>
        <w:pStyle w:val="ListParagraph"/>
        <w:numPr>
          <w:ilvl w:val="0"/>
          <w:numId w:val="2"/>
        </w:numPr>
        <w:tabs>
          <w:tab w:val="left" w:pos="348"/>
        </w:tabs>
        <w:spacing w:before="1"/>
      </w:pPr>
      <w:r>
        <w:t>Publications and Subscriptions:</w:t>
      </w:r>
      <w:r>
        <w:rPr>
          <w:spacing w:val="-4"/>
        </w:rPr>
        <w:t xml:space="preserve"> </w:t>
      </w:r>
      <w:r>
        <w:t>$300</w:t>
      </w:r>
    </w:p>
    <w:p w14:paraId="5DA9FEF7" w14:textId="77777777" w:rsidR="000B70C9" w:rsidRDefault="00A102AE">
      <w:pPr>
        <w:pStyle w:val="BodyText"/>
        <w:spacing w:before="2"/>
      </w:pPr>
      <w:r>
        <w:t>Subscriptions to journals and other publications relevant to BIRCH research and education pri</w:t>
      </w:r>
      <w:r>
        <w:t>ority areas</w:t>
      </w:r>
    </w:p>
    <w:p w14:paraId="5DA734A7" w14:textId="77777777" w:rsidR="000B70C9" w:rsidRDefault="000B70C9">
      <w:pPr>
        <w:pStyle w:val="BodyText"/>
        <w:spacing w:before="9"/>
        <w:ind w:left="0"/>
        <w:rPr>
          <w:sz w:val="21"/>
        </w:rPr>
      </w:pPr>
    </w:p>
    <w:p w14:paraId="729BCC39" w14:textId="77777777" w:rsidR="000B70C9" w:rsidRDefault="00A102AE">
      <w:pPr>
        <w:pStyle w:val="ListParagraph"/>
        <w:numPr>
          <w:ilvl w:val="0"/>
          <w:numId w:val="2"/>
        </w:numPr>
        <w:tabs>
          <w:tab w:val="left" w:pos="348"/>
        </w:tabs>
      </w:pPr>
      <w:r>
        <w:t>Materials and supplies $450</w:t>
      </w:r>
    </w:p>
    <w:p w14:paraId="5DF69394" w14:textId="77777777" w:rsidR="000B70C9" w:rsidRDefault="00A102AE">
      <w:pPr>
        <w:pStyle w:val="BodyText"/>
        <w:spacing w:before="2"/>
      </w:pPr>
      <w:r>
        <w:t>$450 is requested annually for general office supplies, including flash drives, flip charts and other materials needed to support program training activities.</w:t>
      </w:r>
    </w:p>
    <w:p w14:paraId="57886BC2" w14:textId="77777777" w:rsidR="000B70C9" w:rsidRDefault="000B70C9">
      <w:pPr>
        <w:pStyle w:val="BodyText"/>
        <w:spacing w:before="10"/>
        <w:ind w:left="0"/>
        <w:rPr>
          <w:sz w:val="21"/>
        </w:rPr>
      </w:pPr>
    </w:p>
    <w:p w14:paraId="279AC6E6" w14:textId="77777777" w:rsidR="000B70C9" w:rsidRDefault="00A102AE">
      <w:pPr>
        <w:pStyle w:val="ListParagraph"/>
        <w:numPr>
          <w:ilvl w:val="0"/>
          <w:numId w:val="2"/>
        </w:numPr>
        <w:tabs>
          <w:tab w:val="left" w:pos="335"/>
        </w:tabs>
        <w:spacing w:before="1" w:line="252" w:lineRule="exact"/>
        <w:ind w:left="334" w:hanging="235"/>
      </w:pPr>
      <w:r>
        <w:t>UND Subaward:</w:t>
      </w:r>
      <w:r>
        <w:rPr>
          <w:spacing w:val="1"/>
        </w:rPr>
        <w:t xml:space="preserve"> </w:t>
      </w:r>
      <w:r>
        <w:t>$50,000</w:t>
      </w:r>
    </w:p>
    <w:p w14:paraId="77CD1BBA" w14:textId="77777777" w:rsidR="000B70C9" w:rsidRDefault="00A102AE">
      <w:pPr>
        <w:pStyle w:val="BodyText"/>
        <w:ind w:right="143"/>
      </w:pPr>
      <w:r>
        <w:t>UND faculty subject matter experts/instructors will develop the content fo</w:t>
      </w:r>
      <w:r>
        <w:t>r the four introductory health sciences courses to be delivered online using the TILE platform. They will work with the Project Director to develop the curriculum and their respective courses</w:t>
      </w:r>
    </w:p>
    <w:p w14:paraId="12AD94ED" w14:textId="77777777" w:rsidR="000B70C9" w:rsidRDefault="000B70C9">
      <w:pPr>
        <w:pStyle w:val="BodyText"/>
        <w:ind w:left="0"/>
      </w:pPr>
    </w:p>
    <w:p w14:paraId="2837005F" w14:textId="77777777" w:rsidR="000B70C9" w:rsidRDefault="00A102AE">
      <w:pPr>
        <w:pStyle w:val="BodyText"/>
        <w:ind w:right="106"/>
      </w:pPr>
      <w:r>
        <w:t>A UND graduate student will assist with development of the onli</w:t>
      </w:r>
      <w:r>
        <w:t>ne health sciences courses, as well as manage the 2-week onsite component of the Summer Health Sciences Institute.</w:t>
      </w:r>
    </w:p>
    <w:p w14:paraId="6115FFCC" w14:textId="77777777" w:rsidR="000B70C9" w:rsidRDefault="000B70C9">
      <w:pPr>
        <w:pStyle w:val="BodyText"/>
        <w:spacing w:before="9"/>
        <w:ind w:left="0"/>
        <w:rPr>
          <w:sz w:val="21"/>
        </w:rPr>
      </w:pPr>
    </w:p>
    <w:p w14:paraId="2403134C" w14:textId="77777777" w:rsidR="000B70C9" w:rsidRDefault="00A102AE">
      <w:pPr>
        <w:pStyle w:val="Heading1"/>
      </w:pPr>
      <w:r>
        <w:t>AIHEC Indirect Costs</w:t>
      </w:r>
    </w:p>
    <w:p w14:paraId="25080A73" w14:textId="77777777" w:rsidR="000B70C9" w:rsidRDefault="00A102AE">
      <w:pPr>
        <w:pStyle w:val="BodyText"/>
        <w:spacing w:before="4"/>
      </w:pPr>
      <w:r>
        <w:t>The indirect cost rate for AIHEC is 12.2%</w:t>
      </w:r>
    </w:p>
    <w:p w14:paraId="4085AE53" w14:textId="77777777" w:rsidR="000B70C9" w:rsidRDefault="000B70C9">
      <w:pPr>
        <w:sectPr w:rsidR="000B70C9">
          <w:pgSz w:w="12240" w:h="15840"/>
          <w:pgMar w:top="1060" w:right="620" w:bottom="840" w:left="620" w:header="724" w:footer="656" w:gutter="0"/>
          <w:cols w:space="720"/>
        </w:sectPr>
      </w:pPr>
    </w:p>
    <w:p w14:paraId="637D8A1B" w14:textId="77777777" w:rsidR="000B70C9" w:rsidRDefault="00A102AE">
      <w:pPr>
        <w:pStyle w:val="Heading1"/>
        <w:spacing w:before="83" w:line="253" w:lineRule="exact"/>
        <w:ind w:left="2896" w:right="2897"/>
        <w:jc w:val="center"/>
      </w:pPr>
      <w:r>
        <w:lastRenderedPageBreak/>
        <w:t>AIHEC – NARCH X</w:t>
      </w:r>
    </w:p>
    <w:p w14:paraId="6228137C" w14:textId="77777777" w:rsidR="000B70C9" w:rsidRDefault="00A102AE">
      <w:pPr>
        <w:ind w:left="1917" w:right="1915"/>
        <w:jc w:val="center"/>
        <w:rPr>
          <w:b/>
        </w:rPr>
      </w:pPr>
      <w:r>
        <w:rPr>
          <w:b/>
        </w:rPr>
        <w:t>Budget Justification – TCU Faculty/Researcher C</w:t>
      </w:r>
      <w:r>
        <w:rPr>
          <w:b/>
        </w:rPr>
        <w:t>areer Enhancement Year 4</w:t>
      </w:r>
    </w:p>
    <w:p w14:paraId="3680688B" w14:textId="77777777" w:rsidR="000B70C9" w:rsidRDefault="000B70C9">
      <w:pPr>
        <w:pStyle w:val="BodyText"/>
        <w:ind w:left="0"/>
        <w:rPr>
          <w:b/>
          <w:sz w:val="24"/>
        </w:rPr>
      </w:pPr>
    </w:p>
    <w:p w14:paraId="773776EE" w14:textId="77777777" w:rsidR="000B70C9" w:rsidRDefault="000B70C9">
      <w:pPr>
        <w:pStyle w:val="BodyText"/>
        <w:spacing w:before="1"/>
        <w:ind w:left="0"/>
        <w:rPr>
          <w:b/>
          <w:sz w:val="20"/>
        </w:rPr>
      </w:pPr>
    </w:p>
    <w:p w14:paraId="25DA91E2" w14:textId="77777777" w:rsidR="000B70C9" w:rsidRDefault="00A102AE">
      <w:pPr>
        <w:ind w:left="100"/>
        <w:rPr>
          <w:b/>
        </w:rPr>
      </w:pPr>
      <w:r>
        <w:rPr>
          <w:b/>
        </w:rPr>
        <w:t>Personnel</w:t>
      </w:r>
    </w:p>
    <w:p w14:paraId="4D1B43AC" w14:textId="77777777" w:rsidR="000B70C9" w:rsidRDefault="00A102AE">
      <w:pPr>
        <w:pStyle w:val="BodyText"/>
        <w:spacing w:before="1"/>
      </w:pPr>
      <w:r>
        <w:t>Program Director (.40 FTE) $13,891</w:t>
      </w:r>
    </w:p>
    <w:p w14:paraId="29FFFCA5" w14:textId="77777777" w:rsidR="000B70C9" w:rsidRDefault="00A102AE">
      <w:pPr>
        <w:pStyle w:val="BodyText"/>
        <w:spacing w:before="2"/>
        <w:ind w:right="181"/>
      </w:pPr>
      <w:r>
        <w:t>The Program Director will provide overall project management to implement all academic enrichment activities associated with this component. The Program Director will coordinate and support the AIHEC-NARCH X Advisory Committee an assist with the planning a</w:t>
      </w:r>
      <w:r>
        <w:t>nd development of the Applied Behavioral Health Research graduate certificate.</w:t>
      </w:r>
    </w:p>
    <w:p w14:paraId="5C8C13A4" w14:textId="77777777" w:rsidR="000B70C9" w:rsidRDefault="000B70C9">
      <w:pPr>
        <w:pStyle w:val="BodyText"/>
        <w:ind w:left="0"/>
      </w:pPr>
    </w:p>
    <w:p w14:paraId="04DA6248" w14:textId="77777777" w:rsidR="000B70C9" w:rsidRDefault="00A102AE">
      <w:pPr>
        <w:pStyle w:val="BodyText"/>
        <w:spacing w:line="252" w:lineRule="exact"/>
      </w:pPr>
      <w:r>
        <w:t>Student development coordinator (1.0 FTE) $86,821</w:t>
      </w:r>
    </w:p>
    <w:p w14:paraId="48F9269E" w14:textId="77777777" w:rsidR="000B70C9" w:rsidRDefault="00A102AE">
      <w:pPr>
        <w:pStyle w:val="BodyText"/>
        <w:ind w:right="400"/>
      </w:pPr>
      <w:r>
        <w:t>This position will be primarily responsible for student outreach and recruitment, management of the NNHRT webinar series, incl</w:t>
      </w:r>
      <w:r>
        <w:t>uding recruitment of presenters, updating of the AIHEC BIRCH website and Facebook page. The coordinator will work closely with the UND members of the project team to ensure that onsite and remote components of the Summer Health Sciences Institute curriculu</w:t>
      </w:r>
      <w:r>
        <w:t>m are well-integrated.</w:t>
      </w:r>
    </w:p>
    <w:p w14:paraId="194B59A9" w14:textId="77777777" w:rsidR="000B70C9" w:rsidRDefault="000B70C9">
      <w:pPr>
        <w:pStyle w:val="BodyText"/>
        <w:spacing w:before="11"/>
        <w:ind w:left="0"/>
        <w:rPr>
          <w:sz w:val="21"/>
        </w:rPr>
      </w:pPr>
    </w:p>
    <w:p w14:paraId="7ABB6F33" w14:textId="77777777" w:rsidR="000B70C9" w:rsidRDefault="00A102AE">
      <w:pPr>
        <w:pStyle w:val="BodyText"/>
      </w:pPr>
      <w:r>
        <w:t>Data manager (.2 FTE) $13,891</w:t>
      </w:r>
    </w:p>
    <w:p w14:paraId="03A5EA52" w14:textId="77777777" w:rsidR="000B70C9" w:rsidRDefault="00A102AE">
      <w:pPr>
        <w:pStyle w:val="BodyText"/>
        <w:spacing w:before="2"/>
        <w:ind w:right="126"/>
      </w:pPr>
      <w:r>
        <w:t>The data manager will collect and provide analysis of data associated with student learning outcomes, particularly data generated from the TILE platform. This data will be used to modify design and cont</w:t>
      </w:r>
      <w:r>
        <w:t>ent of AIHEC BIRCH learning resources and activities,</w:t>
      </w:r>
    </w:p>
    <w:p w14:paraId="0F1B09C2" w14:textId="77777777" w:rsidR="000B70C9" w:rsidRDefault="000B70C9">
      <w:pPr>
        <w:pStyle w:val="BodyText"/>
        <w:spacing w:before="9"/>
        <w:ind w:left="0"/>
        <w:rPr>
          <w:sz w:val="21"/>
        </w:rPr>
      </w:pPr>
    </w:p>
    <w:p w14:paraId="1B521346" w14:textId="77777777" w:rsidR="000B70C9" w:rsidRDefault="00A102AE">
      <w:pPr>
        <w:pStyle w:val="BodyText"/>
      </w:pPr>
      <w:r>
        <w:t>Fringe benefits: $27,505. AIHEC fringe benefit calculations are based on 24% of salaries.</w:t>
      </w:r>
    </w:p>
    <w:p w14:paraId="36BA15F5" w14:textId="77777777" w:rsidR="000B70C9" w:rsidRDefault="000B70C9">
      <w:pPr>
        <w:pStyle w:val="BodyText"/>
        <w:spacing w:before="10"/>
        <w:ind w:left="0"/>
        <w:rPr>
          <w:sz w:val="21"/>
        </w:rPr>
      </w:pPr>
    </w:p>
    <w:p w14:paraId="1BE93451" w14:textId="77777777" w:rsidR="000B70C9" w:rsidRDefault="00A102AE">
      <w:pPr>
        <w:pStyle w:val="Heading1"/>
      </w:pPr>
      <w:r>
        <w:t>Consultants</w:t>
      </w:r>
    </w:p>
    <w:p w14:paraId="5C88D8DF" w14:textId="77777777" w:rsidR="000B70C9" w:rsidRDefault="000B70C9">
      <w:pPr>
        <w:pStyle w:val="BodyText"/>
        <w:spacing w:before="3"/>
        <w:ind w:left="0"/>
        <w:rPr>
          <w:b/>
        </w:rPr>
      </w:pPr>
    </w:p>
    <w:p w14:paraId="08F4CDDD" w14:textId="77777777" w:rsidR="000B70C9" w:rsidRDefault="00A102AE">
      <w:pPr>
        <w:pStyle w:val="BodyText"/>
        <w:spacing w:line="252" w:lineRule="exact"/>
        <w:jc w:val="both"/>
      </w:pPr>
      <w:r>
        <w:t>Learning platform developer: $6,000</w:t>
      </w:r>
    </w:p>
    <w:p w14:paraId="328A4B83" w14:textId="77777777" w:rsidR="000B70C9" w:rsidRDefault="00A102AE">
      <w:pPr>
        <w:pStyle w:val="BodyText"/>
        <w:ind w:right="144"/>
        <w:jc w:val="both"/>
      </w:pPr>
      <w:r>
        <w:t xml:space="preserve">TILE development consultant will work with UND, </w:t>
      </w:r>
      <w:r>
        <w:rPr>
          <w:spacing w:val="-3"/>
        </w:rPr>
        <w:t xml:space="preserve">UW </w:t>
      </w:r>
      <w:r>
        <w:t xml:space="preserve">and AIHEC </w:t>
      </w:r>
      <w:r>
        <w:t xml:space="preserve">project team members to provide updates to the health science course content into the TILE platform for </w:t>
      </w:r>
      <w:proofErr w:type="spellStart"/>
      <w:r>
        <w:t>deliver</w:t>
      </w:r>
      <w:proofErr w:type="spellEnd"/>
      <w:r>
        <w:t xml:space="preserve"> of four synchronous/asynchronous delivery to all TCU</w:t>
      </w:r>
      <w:r>
        <w:rPr>
          <w:spacing w:val="-4"/>
        </w:rPr>
        <w:t xml:space="preserve"> </w:t>
      </w:r>
      <w:r>
        <w:t>students.</w:t>
      </w:r>
    </w:p>
    <w:p w14:paraId="7E7FAB37" w14:textId="77777777" w:rsidR="000B70C9" w:rsidRDefault="000B70C9">
      <w:pPr>
        <w:pStyle w:val="BodyText"/>
        <w:ind w:left="0"/>
      </w:pPr>
    </w:p>
    <w:p w14:paraId="02D859E4" w14:textId="77777777" w:rsidR="000B70C9" w:rsidRDefault="00A102AE">
      <w:pPr>
        <w:pStyle w:val="BodyText"/>
        <w:spacing w:before="1" w:line="252" w:lineRule="exact"/>
      </w:pPr>
      <w:r>
        <w:t>Evaluator:</w:t>
      </w:r>
      <w:r>
        <w:rPr>
          <w:spacing w:val="59"/>
        </w:rPr>
        <w:t xml:space="preserve"> </w:t>
      </w:r>
      <w:r>
        <w:t>$30,000</w:t>
      </w:r>
    </w:p>
    <w:p w14:paraId="40FD2B83" w14:textId="77777777" w:rsidR="000B70C9" w:rsidRDefault="00A102AE">
      <w:pPr>
        <w:pStyle w:val="BodyText"/>
        <w:ind w:right="460"/>
      </w:pPr>
      <w:r>
        <w:t>Formative and summative evaluation of the proposed project has the overarching goal of determining the degree to which component activities are successful in developing and offering a health sciences academic program with content, delivery methodologies, p</w:t>
      </w:r>
      <w:r>
        <w:t>articipant recruitment and support activities that lead to an increase in the number of TCU students motivated and prepared to pursue health research careers. communities.</w:t>
      </w:r>
    </w:p>
    <w:p w14:paraId="4B7B1676" w14:textId="77777777" w:rsidR="000B70C9" w:rsidRDefault="000B70C9">
      <w:pPr>
        <w:pStyle w:val="BodyText"/>
        <w:spacing w:before="10"/>
        <w:ind w:left="0"/>
        <w:rPr>
          <w:sz w:val="21"/>
        </w:rPr>
      </w:pPr>
    </w:p>
    <w:p w14:paraId="4C197D7D" w14:textId="77777777" w:rsidR="000B70C9" w:rsidRDefault="00A102AE">
      <w:pPr>
        <w:pStyle w:val="Heading1"/>
        <w:jc w:val="both"/>
      </w:pPr>
      <w:r>
        <w:t>Participant costs</w:t>
      </w:r>
    </w:p>
    <w:p w14:paraId="08F00F56" w14:textId="77777777" w:rsidR="000B70C9" w:rsidRDefault="000B70C9">
      <w:pPr>
        <w:pStyle w:val="BodyText"/>
        <w:spacing w:before="3"/>
        <w:ind w:left="0"/>
        <w:rPr>
          <w:b/>
        </w:rPr>
      </w:pPr>
    </w:p>
    <w:p w14:paraId="7C89116F" w14:textId="77777777" w:rsidR="000B70C9" w:rsidRDefault="00A102AE">
      <w:pPr>
        <w:spacing w:line="252" w:lineRule="exact"/>
        <w:ind w:left="100"/>
        <w:rPr>
          <w:i/>
        </w:rPr>
      </w:pPr>
      <w:r>
        <w:rPr>
          <w:i/>
        </w:rPr>
        <w:t>Summer Health Sciences Institute</w:t>
      </w:r>
    </w:p>
    <w:p w14:paraId="316EBC32" w14:textId="77777777" w:rsidR="000B70C9" w:rsidRDefault="00A102AE">
      <w:pPr>
        <w:pStyle w:val="BodyText"/>
        <w:spacing w:line="252" w:lineRule="exact"/>
      </w:pPr>
      <w:r>
        <w:t>Stipends: $500/week x 4 weeks x 20 students: $40,000</w:t>
      </w:r>
    </w:p>
    <w:p w14:paraId="0036A129" w14:textId="77777777" w:rsidR="000B70C9" w:rsidRDefault="00A102AE">
      <w:pPr>
        <w:pStyle w:val="BodyText"/>
        <w:spacing w:before="1"/>
        <w:ind w:right="3737"/>
      </w:pPr>
      <w:r>
        <w:t>Airfare for student participants is estimated at $750/student x 20: $15,000 Meals and lodging at UND dormitory: 20 x $2,500</w:t>
      </w:r>
    </w:p>
    <w:p w14:paraId="4AD150F3" w14:textId="77777777" w:rsidR="000B70C9" w:rsidRDefault="000B70C9">
      <w:pPr>
        <w:pStyle w:val="BodyText"/>
        <w:ind w:left="0"/>
      </w:pPr>
    </w:p>
    <w:p w14:paraId="5B1B56D0" w14:textId="77777777" w:rsidR="000B70C9" w:rsidRDefault="00A102AE">
      <w:pPr>
        <w:spacing w:line="252" w:lineRule="exact"/>
        <w:ind w:left="100"/>
        <w:jc w:val="both"/>
        <w:rPr>
          <w:i/>
        </w:rPr>
      </w:pPr>
      <w:r>
        <w:rPr>
          <w:i/>
        </w:rPr>
        <w:t>Meeting and conference travel</w:t>
      </w:r>
    </w:p>
    <w:p w14:paraId="42DE5E4D" w14:textId="77777777" w:rsidR="000B70C9" w:rsidRDefault="00A102AE">
      <w:pPr>
        <w:pStyle w:val="BodyText"/>
        <w:ind w:right="159"/>
        <w:jc w:val="both"/>
      </w:pPr>
      <w:r>
        <w:t>Travel and registration stipends for TCU student</w:t>
      </w:r>
      <w:r>
        <w:t xml:space="preserve">s to attend conferences, </w:t>
      </w:r>
      <w:proofErr w:type="gramStart"/>
      <w:r>
        <w:t>workshops</w:t>
      </w:r>
      <w:proofErr w:type="gramEnd"/>
      <w:r>
        <w:t xml:space="preserve"> and trainings. $1,000 x 15 students: $15,000</w:t>
      </w:r>
    </w:p>
    <w:p w14:paraId="67D489A9" w14:textId="77777777" w:rsidR="000B70C9" w:rsidRDefault="000B70C9">
      <w:pPr>
        <w:pStyle w:val="BodyText"/>
        <w:spacing w:before="8"/>
        <w:ind w:left="0"/>
        <w:rPr>
          <w:sz w:val="21"/>
        </w:rPr>
      </w:pPr>
    </w:p>
    <w:p w14:paraId="5FB2027E" w14:textId="77777777" w:rsidR="000B70C9" w:rsidRDefault="00A102AE">
      <w:pPr>
        <w:pStyle w:val="Heading1"/>
      </w:pPr>
      <w:r>
        <w:t>Travel</w:t>
      </w:r>
    </w:p>
    <w:p w14:paraId="4B167D68" w14:textId="77777777" w:rsidR="000B70C9" w:rsidRDefault="00A102AE">
      <w:pPr>
        <w:pStyle w:val="BodyText"/>
        <w:spacing w:before="4" w:line="252" w:lineRule="exact"/>
        <w:jc w:val="both"/>
      </w:pPr>
      <w:r>
        <w:t>AIHEC Staff Travel: $3,250</w:t>
      </w:r>
    </w:p>
    <w:p w14:paraId="38D5CC42" w14:textId="77777777" w:rsidR="000B70C9" w:rsidRDefault="00A102AE">
      <w:pPr>
        <w:pStyle w:val="BodyText"/>
        <w:ind w:right="4778"/>
      </w:pPr>
      <w:r>
        <w:t>Staff travel to Summer Institute UND session. Airfare: 1 x $750 Meals and lodging: $2,500</w:t>
      </w:r>
    </w:p>
    <w:p w14:paraId="7D09D2C5" w14:textId="77777777" w:rsidR="000B70C9" w:rsidRDefault="000B70C9">
      <w:pPr>
        <w:sectPr w:rsidR="000B70C9">
          <w:pgSz w:w="12240" w:h="15840"/>
          <w:pgMar w:top="1060" w:right="620" w:bottom="840" w:left="620" w:header="724" w:footer="656" w:gutter="0"/>
          <w:cols w:space="720"/>
        </w:sectPr>
      </w:pPr>
    </w:p>
    <w:p w14:paraId="7CE7C4C0" w14:textId="77777777" w:rsidR="000B70C9" w:rsidRDefault="000B70C9">
      <w:pPr>
        <w:pStyle w:val="BodyText"/>
        <w:spacing w:before="3"/>
        <w:ind w:left="0"/>
        <w:rPr>
          <w:sz w:val="21"/>
        </w:rPr>
      </w:pPr>
    </w:p>
    <w:p w14:paraId="6273FD3F" w14:textId="77777777" w:rsidR="000B70C9" w:rsidRDefault="00A102AE">
      <w:pPr>
        <w:pStyle w:val="BodyText"/>
        <w:spacing w:before="94"/>
      </w:pPr>
      <w:r>
        <w:t>Consultants: $1,370</w:t>
      </w:r>
    </w:p>
    <w:p w14:paraId="16C751B3" w14:textId="77777777" w:rsidR="000B70C9" w:rsidRDefault="00A102AE">
      <w:pPr>
        <w:pStyle w:val="BodyText"/>
        <w:spacing w:before="1"/>
      </w:pPr>
      <w:r>
        <w:t>Evaluator travel</w:t>
      </w:r>
      <w:r>
        <w:t xml:space="preserve"> to Summer Institute. Travel estimated at $1,370 per trip (airfare, per diem, local travel).</w:t>
      </w:r>
    </w:p>
    <w:p w14:paraId="77960482" w14:textId="77777777" w:rsidR="000B70C9" w:rsidRDefault="000B70C9">
      <w:pPr>
        <w:pStyle w:val="BodyText"/>
        <w:spacing w:before="9"/>
        <w:ind w:left="0"/>
        <w:rPr>
          <w:sz w:val="21"/>
        </w:rPr>
      </w:pPr>
    </w:p>
    <w:p w14:paraId="5137F02D" w14:textId="77777777" w:rsidR="000B70C9" w:rsidRDefault="00A102AE">
      <w:pPr>
        <w:pStyle w:val="Heading1"/>
        <w:spacing w:before="1"/>
      </w:pPr>
      <w:r>
        <w:t>Other Costs</w:t>
      </w:r>
    </w:p>
    <w:p w14:paraId="6A05DF6A" w14:textId="77777777" w:rsidR="000B70C9" w:rsidRDefault="00A102AE">
      <w:pPr>
        <w:pStyle w:val="ListParagraph"/>
        <w:numPr>
          <w:ilvl w:val="0"/>
          <w:numId w:val="1"/>
        </w:numPr>
        <w:tabs>
          <w:tab w:val="left" w:pos="348"/>
        </w:tabs>
        <w:spacing w:before="1" w:line="252" w:lineRule="exact"/>
      </w:pPr>
      <w:r>
        <w:t>Publications and Subscriptions:</w:t>
      </w:r>
      <w:r>
        <w:rPr>
          <w:spacing w:val="-3"/>
        </w:rPr>
        <w:t xml:space="preserve"> </w:t>
      </w:r>
      <w:r>
        <w:t>$300</w:t>
      </w:r>
    </w:p>
    <w:p w14:paraId="7E58C304" w14:textId="77777777" w:rsidR="000B70C9" w:rsidRDefault="00A102AE">
      <w:pPr>
        <w:pStyle w:val="BodyText"/>
        <w:spacing w:line="252" w:lineRule="exact"/>
      </w:pPr>
      <w:r>
        <w:t>Subscriptions to journals and other publications relevant to BIRCH research and education priority areas</w:t>
      </w:r>
    </w:p>
    <w:p w14:paraId="2E3E64AB" w14:textId="77777777" w:rsidR="000B70C9" w:rsidRDefault="000B70C9">
      <w:pPr>
        <w:pStyle w:val="BodyText"/>
        <w:ind w:left="0"/>
      </w:pPr>
    </w:p>
    <w:p w14:paraId="2AA8C379" w14:textId="77777777" w:rsidR="000B70C9" w:rsidRDefault="00A102AE">
      <w:pPr>
        <w:pStyle w:val="ListParagraph"/>
        <w:numPr>
          <w:ilvl w:val="0"/>
          <w:numId w:val="1"/>
        </w:numPr>
        <w:tabs>
          <w:tab w:val="left" w:pos="348"/>
        </w:tabs>
      </w:pPr>
      <w:r>
        <w:t>Materials and supplies $450</w:t>
      </w:r>
    </w:p>
    <w:p w14:paraId="275FBA25" w14:textId="77777777" w:rsidR="000B70C9" w:rsidRDefault="00A102AE">
      <w:pPr>
        <w:pStyle w:val="BodyText"/>
        <w:spacing w:before="2"/>
        <w:ind w:right="509"/>
      </w:pPr>
      <w:r>
        <w:t xml:space="preserve">$450 is requested annually for general office supplies, including flash drives, flip charts and other materials needed to </w:t>
      </w:r>
      <w:r>
        <w:t>support program training activities.</w:t>
      </w:r>
    </w:p>
    <w:p w14:paraId="1E74F855" w14:textId="77777777" w:rsidR="000B70C9" w:rsidRDefault="000B70C9">
      <w:pPr>
        <w:pStyle w:val="BodyText"/>
        <w:ind w:left="0"/>
      </w:pPr>
    </w:p>
    <w:p w14:paraId="08679505" w14:textId="77777777" w:rsidR="000B70C9" w:rsidRDefault="00A102AE">
      <w:pPr>
        <w:pStyle w:val="ListParagraph"/>
        <w:numPr>
          <w:ilvl w:val="0"/>
          <w:numId w:val="1"/>
        </w:numPr>
        <w:tabs>
          <w:tab w:val="left" w:pos="335"/>
        </w:tabs>
        <w:spacing w:line="252" w:lineRule="exact"/>
        <w:ind w:left="334" w:hanging="235"/>
      </w:pPr>
      <w:r>
        <w:t>UND Subaward:</w:t>
      </w:r>
      <w:r>
        <w:rPr>
          <w:spacing w:val="1"/>
        </w:rPr>
        <w:t xml:space="preserve"> </w:t>
      </w:r>
      <w:r>
        <w:t>$50,000</w:t>
      </w:r>
    </w:p>
    <w:p w14:paraId="08CCA6E1" w14:textId="77777777" w:rsidR="000B70C9" w:rsidRDefault="00A102AE">
      <w:pPr>
        <w:pStyle w:val="BodyText"/>
        <w:ind w:right="143"/>
      </w:pPr>
      <w:r>
        <w:t>UND faculty subject matter experts/instructors will develop the content for the four introductory health sciences courses to be delivered online using the TILE platform. They will work with the Pr</w:t>
      </w:r>
      <w:r>
        <w:t>oject Director to develop the curriculum and their respective courses</w:t>
      </w:r>
    </w:p>
    <w:p w14:paraId="2E2AB2D9" w14:textId="77777777" w:rsidR="000B70C9" w:rsidRDefault="000B70C9">
      <w:pPr>
        <w:pStyle w:val="BodyText"/>
        <w:ind w:left="0"/>
      </w:pPr>
    </w:p>
    <w:p w14:paraId="371BEFA5" w14:textId="77777777" w:rsidR="000B70C9" w:rsidRDefault="00A102AE">
      <w:pPr>
        <w:pStyle w:val="BodyText"/>
        <w:ind w:right="106"/>
      </w:pPr>
      <w:r>
        <w:t>A UND graduate student will assist with development of the online health sciences courses, as well as manage the 2-week onsite component of the Summer Health Sciences Institute.</w:t>
      </w:r>
    </w:p>
    <w:p w14:paraId="45C56B5A" w14:textId="77777777" w:rsidR="000B70C9" w:rsidRDefault="000B70C9">
      <w:pPr>
        <w:pStyle w:val="BodyText"/>
        <w:spacing w:before="9"/>
        <w:ind w:left="0"/>
        <w:rPr>
          <w:sz w:val="21"/>
        </w:rPr>
      </w:pPr>
    </w:p>
    <w:p w14:paraId="41B43070" w14:textId="77777777" w:rsidR="000B70C9" w:rsidRDefault="00A102AE">
      <w:pPr>
        <w:pStyle w:val="Heading1"/>
      </w:pPr>
      <w:r>
        <w:t xml:space="preserve">AIHEC </w:t>
      </w:r>
      <w:r>
        <w:t>Indirect Costs</w:t>
      </w:r>
    </w:p>
    <w:p w14:paraId="38B3233C" w14:textId="77777777" w:rsidR="000B70C9" w:rsidRDefault="00A102AE">
      <w:pPr>
        <w:pStyle w:val="BodyText"/>
        <w:spacing w:before="4"/>
      </w:pPr>
      <w:r>
        <w:t>The indirect cost rate for AIHEC is 12.2%</w:t>
      </w:r>
    </w:p>
    <w:sectPr w:rsidR="000B70C9">
      <w:pgSz w:w="12240" w:h="15840"/>
      <w:pgMar w:top="1060" w:right="620" w:bottom="840" w:left="620" w:header="724"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E9F3" w14:textId="77777777" w:rsidR="00000000" w:rsidRDefault="00A102AE">
      <w:r>
        <w:separator/>
      </w:r>
    </w:p>
  </w:endnote>
  <w:endnote w:type="continuationSeparator" w:id="0">
    <w:p w14:paraId="1F6CEA23" w14:textId="77777777" w:rsidR="00000000" w:rsidRDefault="00A1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3FA7" w14:textId="77777777" w:rsidR="000B70C9" w:rsidRDefault="00A102AE">
    <w:pPr>
      <w:pStyle w:val="BodyText"/>
      <w:spacing w:line="14" w:lineRule="auto"/>
      <w:ind w:left="0"/>
      <w:rPr>
        <w:sz w:val="20"/>
      </w:rPr>
    </w:pPr>
    <w:r>
      <w:pict w14:anchorId="3049AC63">
        <v:line id="_x0000_s2052" style="position:absolute;z-index:-251973632;mso-position-horizontal-relative:page;mso-position-vertical-relative:page" from="34.55pt,745.55pt" to="577.55pt,745.55pt" strokeweight=".72pt">
          <w10:wrap anchorx="page" anchory="page"/>
        </v:line>
      </w:pict>
    </w:r>
    <w:r>
      <w:pict w14:anchorId="15672477">
        <v:shapetype id="_x0000_t202" coordsize="21600,21600" o:spt="202" path="m,l,21600r21600,l21600,xe">
          <v:stroke joinstyle="miter"/>
          <v:path gradientshapeok="t" o:connecttype="rect"/>
        </v:shapetype>
        <v:shape id="_x0000_s2051" type="#_x0000_t202" style="position:absolute;margin-left:35pt;margin-top:745.9pt;width:100.45pt;height:11pt;z-index:-251972608;mso-position-horizontal-relative:page;mso-position-vertical-relative:page" filled="f" stroked="f">
          <v:textbox inset="0,0,0,0">
            <w:txbxContent>
              <w:p w14:paraId="49F128CB" w14:textId="77777777" w:rsidR="000B70C9" w:rsidRDefault="00A102AE">
                <w:pPr>
                  <w:spacing w:before="15"/>
                  <w:ind w:left="20"/>
                  <w:rPr>
                    <w:sz w:val="16"/>
                  </w:rPr>
                </w:pPr>
                <w:r>
                  <w:rPr>
                    <w:sz w:val="16"/>
                  </w:rPr>
                  <w:t>PHS 398/2590 (Rev. 11/07)</w:t>
                </w:r>
              </w:p>
            </w:txbxContent>
          </v:textbox>
          <w10:wrap anchorx="page" anchory="page"/>
        </v:shape>
      </w:pict>
    </w:r>
    <w:r>
      <w:pict w14:anchorId="30EE9C2F">
        <v:shape id="_x0000_s2050" type="#_x0000_t202" style="position:absolute;margin-left:295.7pt;margin-top:745.9pt;width:20.75pt;height:11pt;z-index:-251971584;mso-position-horizontal-relative:page;mso-position-vertical-relative:page" filled="f" stroked="f">
          <v:textbox inset="0,0,0,0">
            <w:txbxContent>
              <w:p w14:paraId="5530B9BA" w14:textId="77777777" w:rsidR="000B70C9" w:rsidRDefault="00A102AE">
                <w:pPr>
                  <w:spacing w:before="15"/>
                  <w:ind w:left="20"/>
                  <w:rPr>
                    <w:sz w:val="16"/>
                  </w:rPr>
                </w:pPr>
                <w:r>
                  <w:rPr>
                    <w:sz w:val="16"/>
                  </w:rPr>
                  <w:t>Page</w:t>
                </w:r>
              </w:p>
            </w:txbxContent>
          </v:textbox>
          <w10:wrap anchorx="page" anchory="page"/>
        </v:shape>
      </w:pict>
    </w:r>
    <w:r>
      <w:pict w14:anchorId="4CEA7E55">
        <v:shape id="_x0000_s2049" type="#_x0000_t202" style="position:absolute;margin-left:475.1pt;margin-top:745.9pt;width:102.1pt;height:11pt;z-index:-251970560;mso-position-horizontal-relative:page;mso-position-vertical-relative:page" filled="f" stroked="f">
          <v:textbox inset="0,0,0,0">
            <w:txbxContent>
              <w:p w14:paraId="67989F4A" w14:textId="77777777" w:rsidR="000B70C9" w:rsidRDefault="00A102AE">
                <w:pPr>
                  <w:spacing w:before="15"/>
                  <w:ind w:left="20"/>
                  <w:rPr>
                    <w:b/>
                    <w:sz w:val="16"/>
                  </w:rPr>
                </w:pPr>
                <w:r>
                  <w:rPr>
                    <w:b/>
                    <w:sz w:val="16"/>
                  </w:rPr>
                  <w:t>Continuation Format Page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017E" w14:textId="77777777" w:rsidR="00000000" w:rsidRDefault="00A102AE">
      <w:r>
        <w:separator/>
      </w:r>
    </w:p>
  </w:footnote>
  <w:footnote w:type="continuationSeparator" w:id="0">
    <w:p w14:paraId="79765B32" w14:textId="77777777" w:rsidR="00000000" w:rsidRDefault="00A1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68F2" w14:textId="77777777" w:rsidR="000B70C9" w:rsidRDefault="00A102AE">
    <w:pPr>
      <w:pStyle w:val="BodyText"/>
      <w:spacing w:line="14" w:lineRule="auto"/>
      <w:ind w:left="0"/>
      <w:rPr>
        <w:sz w:val="20"/>
      </w:rPr>
    </w:pPr>
    <w:r>
      <w:pict w14:anchorId="48D1B641">
        <v:shapetype id="_x0000_t202" coordsize="21600,21600" o:spt="202" path="m,l,21600r21600,l21600,xe">
          <v:stroke joinstyle="miter"/>
          <v:path gradientshapeok="t" o:connecttype="rect"/>
        </v:shapetype>
        <v:shape id="_x0000_s2053" type="#_x0000_t202" style="position:absolute;margin-left:78.2pt;margin-top:35.2pt;width:288.7pt;height:14.35pt;z-index:-251974656;mso-position-horizontal-relative:page;mso-position-vertical-relative:page" filled="f" stroked="f">
          <v:textbox inset="0,0,0,0">
            <w:txbxContent>
              <w:p w14:paraId="62922039" w14:textId="77777777" w:rsidR="000B70C9" w:rsidRDefault="00A102AE">
                <w:pPr>
                  <w:spacing w:before="13"/>
                  <w:ind w:left="20"/>
                </w:pPr>
                <w:r>
                  <w:rPr>
                    <w:sz w:val="16"/>
                  </w:rPr>
                  <w:t>Program Director/Principal Investigator (Last, First, Middle</w:t>
                </w:r>
                <w:r>
                  <w:t>): Billy, Carrie 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76F"/>
    <w:multiLevelType w:val="hybridMultilevel"/>
    <w:tmpl w:val="8152CB4E"/>
    <w:lvl w:ilvl="0" w:tplc="275EACCE">
      <w:start w:val="1"/>
      <w:numFmt w:val="lowerLetter"/>
      <w:lvlText w:val="%1."/>
      <w:lvlJc w:val="left"/>
      <w:pPr>
        <w:ind w:left="347" w:hanging="248"/>
        <w:jc w:val="left"/>
      </w:pPr>
      <w:rPr>
        <w:rFonts w:ascii="Arial" w:eastAsia="Arial" w:hAnsi="Arial" w:cs="Arial" w:hint="default"/>
        <w:w w:val="100"/>
        <w:sz w:val="22"/>
        <w:szCs w:val="22"/>
        <w:lang w:val="en-US" w:eastAsia="en-US" w:bidi="en-US"/>
      </w:rPr>
    </w:lvl>
    <w:lvl w:ilvl="1" w:tplc="0464D1FA">
      <w:numFmt w:val="bullet"/>
      <w:lvlText w:val="•"/>
      <w:lvlJc w:val="left"/>
      <w:pPr>
        <w:ind w:left="1406" w:hanging="248"/>
      </w:pPr>
      <w:rPr>
        <w:rFonts w:hint="default"/>
        <w:lang w:val="en-US" w:eastAsia="en-US" w:bidi="en-US"/>
      </w:rPr>
    </w:lvl>
    <w:lvl w:ilvl="2" w:tplc="2020E674">
      <w:numFmt w:val="bullet"/>
      <w:lvlText w:val="•"/>
      <w:lvlJc w:val="left"/>
      <w:pPr>
        <w:ind w:left="2472" w:hanging="248"/>
      </w:pPr>
      <w:rPr>
        <w:rFonts w:hint="default"/>
        <w:lang w:val="en-US" w:eastAsia="en-US" w:bidi="en-US"/>
      </w:rPr>
    </w:lvl>
    <w:lvl w:ilvl="3" w:tplc="A398AE14">
      <w:numFmt w:val="bullet"/>
      <w:lvlText w:val="•"/>
      <w:lvlJc w:val="left"/>
      <w:pPr>
        <w:ind w:left="3538" w:hanging="248"/>
      </w:pPr>
      <w:rPr>
        <w:rFonts w:hint="default"/>
        <w:lang w:val="en-US" w:eastAsia="en-US" w:bidi="en-US"/>
      </w:rPr>
    </w:lvl>
    <w:lvl w:ilvl="4" w:tplc="A724C350">
      <w:numFmt w:val="bullet"/>
      <w:lvlText w:val="•"/>
      <w:lvlJc w:val="left"/>
      <w:pPr>
        <w:ind w:left="4604" w:hanging="248"/>
      </w:pPr>
      <w:rPr>
        <w:rFonts w:hint="default"/>
        <w:lang w:val="en-US" w:eastAsia="en-US" w:bidi="en-US"/>
      </w:rPr>
    </w:lvl>
    <w:lvl w:ilvl="5" w:tplc="4A0C1700">
      <w:numFmt w:val="bullet"/>
      <w:lvlText w:val="•"/>
      <w:lvlJc w:val="left"/>
      <w:pPr>
        <w:ind w:left="5670" w:hanging="248"/>
      </w:pPr>
      <w:rPr>
        <w:rFonts w:hint="default"/>
        <w:lang w:val="en-US" w:eastAsia="en-US" w:bidi="en-US"/>
      </w:rPr>
    </w:lvl>
    <w:lvl w:ilvl="6" w:tplc="AECE9630">
      <w:numFmt w:val="bullet"/>
      <w:lvlText w:val="•"/>
      <w:lvlJc w:val="left"/>
      <w:pPr>
        <w:ind w:left="6736" w:hanging="248"/>
      </w:pPr>
      <w:rPr>
        <w:rFonts w:hint="default"/>
        <w:lang w:val="en-US" w:eastAsia="en-US" w:bidi="en-US"/>
      </w:rPr>
    </w:lvl>
    <w:lvl w:ilvl="7" w:tplc="23BE9A08">
      <w:numFmt w:val="bullet"/>
      <w:lvlText w:val="•"/>
      <w:lvlJc w:val="left"/>
      <w:pPr>
        <w:ind w:left="7802" w:hanging="248"/>
      </w:pPr>
      <w:rPr>
        <w:rFonts w:hint="default"/>
        <w:lang w:val="en-US" w:eastAsia="en-US" w:bidi="en-US"/>
      </w:rPr>
    </w:lvl>
    <w:lvl w:ilvl="8" w:tplc="A3883F2A">
      <w:numFmt w:val="bullet"/>
      <w:lvlText w:val="•"/>
      <w:lvlJc w:val="left"/>
      <w:pPr>
        <w:ind w:left="8868" w:hanging="248"/>
      </w:pPr>
      <w:rPr>
        <w:rFonts w:hint="default"/>
        <w:lang w:val="en-US" w:eastAsia="en-US" w:bidi="en-US"/>
      </w:rPr>
    </w:lvl>
  </w:abstractNum>
  <w:abstractNum w:abstractNumId="1" w15:restartNumberingAfterBreak="0">
    <w:nsid w:val="3C7A515C"/>
    <w:multiLevelType w:val="hybridMultilevel"/>
    <w:tmpl w:val="F4A2952C"/>
    <w:lvl w:ilvl="0" w:tplc="27F67BFE">
      <w:start w:val="1"/>
      <w:numFmt w:val="lowerLetter"/>
      <w:lvlText w:val="%1."/>
      <w:lvlJc w:val="left"/>
      <w:pPr>
        <w:ind w:left="347" w:hanging="248"/>
        <w:jc w:val="left"/>
      </w:pPr>
      <w:rPr>
        <w:rFonts w:ascii="Arial" w:eastAsia="Arial" w:hAnsi="Arial" w:cs="Arial" w:hint="default"/>
        <w:spacing w:val="-1"/>
        <w:w w:val="100"/>
        <w:sz w:val="22"/>
        <w:szCs w:val="22"/>
        <w:lang w:val="en-US" w:eastAsia="en-US" w:bidi="en-US"/>
      </w:rPr>
    </w:lvl>
    <w:lvl w:ilvl="1" w:tplc="67220388">
      <w:numFmt w:val="bullet"/>
      <w:lvlText w:val="•"/>
      <w:lvlJc w:val="left"/>
      <w:pPr>
        <w:ind w:left="1406" w:hanging="248"/>
      </w:pPr>
      <w:rPr>
        <w:rFonts w:hint="default"/>
        <w:lang w:val="en-US" w:eastAsia="en-US" w:bidi="en-US"/>
      </w:rPr>
    </w:lvl>
    <w:lvl w:ilvl="2" w:tplc="F9921ECA">
      <w:numFmt w:val="bullet"/>
      <w:lvlText w:val="•"/>
      <w:lvlJc w:val="left"/>
      <w:pPr>
        <w:ind w:left="2472" w:hanging="248"/>
      </w:pPr>
      <w:rPr>
        <w:rFonts w:hint="default"/>
        <w:lang w:val="en-US" w:eastAsia="en-US" w:bidi="en-US"/>
      </w:rPr>
    </w:lvl>
    <w:lvl w:ilvl="3" w:tplc="AA6EC2FE">
      <w:numFmt w:val="bullet"/>
      <w:lvlText w:val="•"/>
      <w:lvlJc w:val="left"/>
      <w:pPr>
        <w:ind w:left="3538" w:hanging="248"/>
      </w:pPr>
      <w:rPr>
        <w:rFonts w:hint="default"/>
        <w:lang w:val="en-US" w:eastAsia="en-US" w:bidi="en-US"/>
      </w:rPr>
    </w:lvl>
    <w:lvl w:ilvl="4" w:tplc="3112C6AA">
      <w:numFmt w:val="bullet"/>
      <w:lvlText w:val="•"/>
      <w:lvlJc w:val="left"/>
      <w:pPr>
        <w:ind w:left="4604" w:hanging="248"/>
      </w:pPr>
      <w:rPr>
        <w:rFonts w:hint="default"/>
        <w:lang w:val="en-US" w:eastAsia="en-US" w:bidi="en-US"/>
      </w:rPr>
    </w:lvl>
    <w:lvl w:ilvl="5" w:tplc="23EA1378">
      <w:numFmt w:val="bullet"/>
      <w:lvlText w:val="•"/>
      <w:lvlJc w:val="left"/>
      <w:pPr>
        <w:ind w:left="5670" w:hanging="248"/>
      </w:pPr>
      <w:rPr>
        <w:rFonts w:hint="default"/>
        <w:lang w:val="en-US" w:eastAsia="en-US" w:bidi="en-US"/>
      </w:rPr>
    </w:lvl>
    <w:lvl w:ilvl="6" w:tplc="4140C6BC">
      <w:numFmt w:val="bullet"/>
      <w:lvlText w:val="•"/>
      <w:lvlJc w:val="left"/>
      <w:pPr>
        <w:ind w:left="6736" w:hanging="248"/>
      </w:pPr>
      <w:rPr>
        <w:rFonts w:hint="default"/>
        <w:lang w:val="en-US" w:eastAsia="en-US" w:bidi="en-US"/>
      </w:rPr>
    </w:lvl>
    <w:lvl w:ilvl="7" w:tplc="BB402AC8">
      <w:numFmt w:val="bullet"/>
      <w:lvlText w:val="•"/>
      <w:lvlJc w:val="left"/>
      <w:pPr>
        <w:ind w:left="7802" w:hanging="248"/>
      </w:pPr>
      <w:rPr>
        <w:rFonts w:hint="default"/>
        <w:lang w:val="en-US" w:eastAsia="en-US" w:bidi="en-US"/>
      </w:rPr>
    </w:lvl>
    <w:lvl w:ilvl="8" w:tplc="B8ECB276">
      <w:numFmt w:val="bullet"/>
      <w:lvlText w:val="•"/>
      <w:lvlJc w:val="left"/>
      <w:pPr>
        <w:ind w:left="8868" w:hanging="248"/>
      </w:pPr>
      <w:rPr>
        <w:rFonts w:hint="default"/>
        <w:lang w:val="en-US" w:eastAsia="en-US" w:bidi="en-US"/>
      </w:rPr>
    </w:lvl>
  </w:abstractNum>
  <w:abstractNum w:abstractNumId="2" w15:restartNumberingAfterBreak="0">
    <w:nsid w:val="3D441B8E"/>
    <w:multiLevelType w:val="hybridMultilevel"/>
    <w:tmpl w:val="A5D0B6BC"/>
    <w:lvl w:ilvl="0" w:tplc="DB446C4E">
      <w:start w:val="1"/>
      <w:numFmt w:val="lowerLetter"/>
      <w:lvlText w:val="%1."/>
      <w:lvlJc w:val="left"/>
      <w:pPr>
        <w:ind w:left="347" w:hanging="248"/>
        <w:jc w:val="left"/>
      </w:pPr>
      <w:rPr>
        <w:rFonts w:ascii="Arial" w:eastAsia="Arial" w:hAnsi="Arial" w:cs="Arial" w:hint="default"/>
        <w:w w:val="100"/>
        <w:sz w:val="22"/>
        <w:szCs w:val="22"/>
        <w:lang w:val="en-US" w:eastAsia="en-US" w:bidi="en-US"/>
      </w:rPr>
    </w:lvl>
    <w:lvl w:ilvl="1" w:tplc="5D8E6452">
      <w:numFmt w:val="bullet"/>
      <w:lvlText w:val="•"/>
      <w:lvlJc w:val="left"/>
      <w:pPr>
        <w:ind w:left="1406" w:hanging="248"/>
      </w:pPr>
      <w:rPr>
        <w:rFonts w:hint="default"/>
        <w:lang w:val="en-US" w:eastAsia="en-US" w:bidi="en-US"/>
      </w:rPr>
    </w:lvl>
    <w:lvl w:ilvl="2" w:tplc="144E5796">
      <w:numFmt w:val="bullet"/>
      <w:lvlText w:val="•"/>
      <w:lvlJc w:val="left"/>
      <w:pPr>
        <w:ind w:left="2472" w:hanging="248"/>
      </w:pPr>
      <w:rPr>
        <w:rFonts w:hint="default"/>
        <w:lang w:val="en-US" w:eastAsia="en-US" w:bidi="en-US"/>
      </w:rPr>
    </w:lvl>
    <w:lvl w:ilvl="3" w:tplc="9984EFB8">
      <w:numFmt w:val="bullet"/>
      <w:lvlText w:val="•"/>
      <w:lvlJc w:val="left"/>
      <w:pPr>
        <w:ind w:left="3538" w:hanging="248"/>
      </w:pPr>
      <w:rPr>
        <w:rFonts w:hint="default"/>
        <w:lang w:val="en-US" w:eastAsia="en-US" w:bidi="en-US"/>
      </w:rPr>
    </w:lvl>
    <w:lvl w:ilvl="4" w:tplc="0B424F08">
      <w:numFmt w:val="bullet"/>
      <w:lvlText w:val="•"/>
      <w:lvlJc w:val="left"/>
      <w:pPr>
        <w:ind w:left="4604" w:hanging="248"/>
      </w:pPr>
      <w:rPr>
        <w:rFonts w:hint="default"/>
        <w:lang w:val="en-US" w:eastAsia="en-US" w:bidi="en-US"/>
      </w:rPr>
    </w:lvl>
    <w:lvl w:ilvl="5" w:tplc="759EBAAC">
      <w:numFmt w:val="bullet"/>
      <w:lvlText w:val="•"/>
      <w:lvlJc w:val="left"/>
      <w:pPr>
        <w:ind w:left="5670" w:hanging="248"/>
      </w:pPr>
      <w:rPr>
        <w:rFonts w:hint="default"/>
        <w:lang w:val="en-US" w:eastAsia="en-US" w:bidi="en-US"/>
      </w:rPr>
    </w:lvl>
    <w:lvl w:ilvl="6" w:tplc="F8AED436">
      <w:numFmt w:val="bullet"/>
      <w:lvlText w:val="•"/>
      <w:lvlJc w:val="left"/>
      <w:pPr>
        <w:ind w:left="6736" w:hanging="248"/>
      </w:pPr>
      <w:rPr>
        <w:rFonts w:hint="default"/>
        <w:lang w:val="en-US" w:eastAsia="en-US" w:bidi="en-US"/>
      </w:rPr>
    </w:lvl>
    <w:lvl w:ilvl="7" w:tplc="CF464C38">
      <w:numFmt w:val="bullet"/>
      <w:lvlText w:val="•"/>
      <w:lvlJc w:val="left"/>
      <w:pPr>
        <w:ind w:left="7802" w:hanging="248"/>
      </w:pPr>
      <w:rPr>
        <w:rFonts w:hint="default"/>
        <w:lang w:val="en-US" w:eastAsia="en-US" w:bidi="en-US"/>
      </w:rPr>
    </w:lvl>
    <w:lvl w:ilvl="8" w:tplc="8B2EE890">
      <w:numFmt w:val="bullet"/>
      <w:lvlText w:val="•"/>
      <w:lvlJc w:val="left"/>
      <w:pPr>
        <w:ind w:left="8868" w:hanging="248"/>
      </w:pPr>
      <w:rPr>
        <w:rFonts w:hint="default"/>
        <w:lang w:val="en-US" w:eastAsia="en-US" w:bidi="en-US"/>
      </w:rPr>
    </w:lvl>
  </w:abstractNum>
  <w:abstractNum w:abstractNumId="3" w15:restartNumberingAfterBreak="0">
    <w:nsid w:val="4A43386A"/>
    <w:multiLevelType w:val="hybridMultilevel"/>
    <w:tmpl w:val="18F0F0E0"/>
    <w:lvl w:ilvl="0" w:tplc="8A148A4C">
      <w:start w:val="1"/>
      <w:numFmt w:val="lowerLetter"/>
      <w:lvlText w:val="%1."/>
      <w:lvlJc w:val="left"/>
      <w:pPr>
        <w:ind w:left="347" w:hanging="248"/>
        <w:jc w:val="left"/>
      </w:pPr>
      <w:rPr>
        <w:rFonts w:ascii="Arial" w:eastAsia="Arial" w:hAnsi="Arial" w:cs="Arial" w:hint="default"/>
        <w:w w:val="100"/>
        <w:sz w:val="22"/>
        <w:szCs w:val="22"/>
        <w:lang w:val="en-US" w:eastAsia="en-US" w:bidi="en-US"/>
      </w:rPr>
    </w:lvl>
    <w:lvl w:ilvl="1" w:tplc="F85C6316">
      <w:numFmt w:val="bullet"/>
      <w:lvlText w:val="•"/>
      <w:lvlJc w:val="left"/>
      <w:pPr>
        <w:ind w:left="1406" w:hanging="248"/>
      </w:pPr>
      <w:rPr>
        <w:rFonts w:hint="default"/>
        <w:lang w:val="en-US" w:eastAsia="en-US" w:bidi="en-US"/>
      </w:rPr>
    </w:lvl>
    <w:lvl w:ilvl="2" w:tplc="D044494E">
      <w:numFmt w:val="bullet"/>
      <w:lvlText w:val="•"/>
      <w:lvlJc w:val="left"/>
      <w:pPr>
        <w:ind w:left="2472" w:hanging="248"/>
      </w:pPr>
      <w:rPr>
        <w:rFonts w:hint="default"/>
        <w:lang w:val="en-US" w:eastAsia="en-US" w:bidi="en-US"/>
      </w:rPr>
    </w:lvl>
    <w:lvl w:ilvl="3" w:tplc="ACBC2BC2">
      <w:numFmt w:val="bullet"/>
      <w:lvlText w:val="•"/>
      <w:lvlJc w:val="left"/>
      <w:pPr>
        <w:ind w:left="3538" w:hanging="248"/>
      </w:pPr>
      <w:rPr>
        <w:rFonts w:hint="default"/>
        <w:lang w:val="en-US" w:eastAsia="en-US" w:bidi="en-US"/>
      </w:rPr>
    </w:lvl>
    <w:lvl w:ilvl="4" w:tplc="0E3A01FE">
      <w:numFmt w:val="bullet"/>
      <w:lvlText w:val="•"/>
      <w:lvlJc w:val="left"/>
      <w:pPr>
        <w:ind w:left="4604" w:hanging="248"/>
      </w:pPr>
      <w:rPr>
        <w:rFonts w:hint="default"/>
        <w:lang w:val="en-US" w:eastAsia="en-US" w:bidi="en-US"/>
      </w:rPr>
    </w:lvl>
    <w:lvl w:ilvl="5" w:tplc="B6FA1FE8">
      <w:numFmt w:val="bullet"/>
      <w:lvlText w:val="•"/>
      <w:lvlJc w:val="left"/>
      <w:pPr>
        <w:ind w:left="5670" w:hanging="248"/>
      </w:pPr>
      <w:rPr>
        <w:rFonts w:hint="default"/>
        <w:lang w:val="en-US" w:eastAsia="en-US" w:bidi="en-US"/>
      </w:rPr>
    </w:lvl>
    <w:lvl w:ilvl="6" w:tplc="4B1A8856">
      <w:numFmt w:val="bullet"/>
      <w:lvlText w:val="•"/>
      <w:lvlJc w:val="left"/>
      <w:pPr>
        <w:ind w:left="6736" w:hanging="248"/>
      </w:pPr>
      <w:rPr>
        <w:rFonts w:hint="default"/>
        <w:lang w:val="en-US" w:eastAsia="en-US" w:bidi="en-US"/>
      </w:rPr>
    </w:lvl>
    <w:lvl w:ilvl="7" w:tplc="E9ACEB06">
      <w:numFmt w:val="bullet"/>
      <w:lvlText w:val="•"/>
      <w:lvlJc w:val="left"/>
      <w:pPr>
        <w:ind w:left="7802" w:hanging="248"/>
      </w:pPr>
      <w:rPr>
        <w:rFonts w:hint="default"/>
        <w:lang w:val="en-US" w:eastAsia="en-US" w:bidi="en-US"/>
      </w:rPr>
    </w:lvl>
    <w:lvl w:ilvl="8" w:tplc="E63E7644">
      <w:numFmt w:val="bullet"/>
      <w:lvlText w:val="•"/>
      <w:lvlJc w:val="left"/>
      <w:pPr>
        <w:ind w:left="8868" w:hanging="248"/>
      </w:pPr>
      <w:rPr>
        <w:rFonts w:hint="default"/>
        <w:lang w:val="en-US" w:eastAsia="en-US" w:bidi="en-U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B70C9"/>
    <w:rsid w:val="000B70C9"/>
    <w:rsid w:val="00A1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3A3EDF1"/>
  <w15:docId w15:val="{7BEF457E-2057-410C-8803-075E30A8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347" w:hanging="2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F21D03542C4D817705C830B7F8AE" ma:contentTypeVersion="5" ma:contentTypeDescription="Create a new document." ma:contentTypeScope="" ma:versionID="d664d7ff7c08774c4c06e77a278c1959">
  <xsd:schema xmlns:xsd="http://www.w3.org/2001/XMLSchema" xmlns:xs="http://www.w3.org/2001/XMLSchema" xmlns:p="http://schemas.microsoft.com/office/2006/metadata/properties" xmlns:ns1="http://schemas.microsoft.com/sharepoint/v3" xmlns:ns2="25511ad5-2ebc-43e2-8c8c-359b1c6e6498" xmlns:ns3="f3f98e1a-03e1-444f-a0a1-a16a2d2cfef8" xmlns:ns4="d30df12c-fc41-4efa-87d3-dfff49dcf3c4" targetNamespace="http://schemas.microsoft.com/office/2006/metadata/properties" ma:root="true" ma:fieldsID="e4ef05f9540eaa8007d056a3603a1554" ns1:_="" ns2:_="" ns3:_="" ns4:_="">
    <xsd:import namespace="http://schemas.microsoft.com/sharepoint/v3"/>
    <xsd:import namespace="25511ad5-2ebc-43e2-8c8c-359b1c6e6498"/>
    <xsd:import namespace="f3f98e1a-03e1-444f-a0a1-a16a2d2cfef8"/>
    <xsd:import namespace="d30df12c-fc41-4efa-87d3-dfff49dcf3c4"/>
    <xsd:element name="properties">
      <xsd:complexType>
        <xsd:sequence>
          <xsd:element name="documentManagement">
            <xsd:complexType>
              <xsd:all>
                <xsd:element ref="ns2:Document_x0020_Description" minOccurs="0"/>
                <xsd:element ref="ns2:Date_x0020_Posted" minOccurs="0"/>
                <xsd:element ref="ns3:SharedWithUsers" minOccurs="0"/>
                <xsd:element ref="ns1:URL" minOccurs="0"/>
                <xsd:element ref="ns4:Web_x0020_Pag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511ad5-2ebc-43e2-8c8c-359b1c6e6498"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simpleType>
    </xsd:element>
    <xsd:element name="Date_x0020_Posted" ma:index="9" nillable="true" ma:displayName="Date Posted" ma:default="[today]" ma:format="DateOnly" ma:internalName="Date_x0020_Pos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f98e1a-03e1-444f-a0a1-a16a2d2cfe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0df12c-fc41-4efa-87d3-dfff49dcf3c4" elementFormDefault="qualified">
    <xsd:import namespace="http://schemas.microsoft.com/office/2006/documentManagement/types"/>
    <xsd:import namespace="http://schemas.microsoft.com/office/infopath/2007/PartnerControls"/>
    <xsd:element name="Web_x0020_Page_x0020_Name" ma:index="12" nillable="true" ma:displayName="Web Page Name" ma:internalName="Web_x0020_Pag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_x0020_Page_x0020_Name xmlns="d30df12c-fc41-4efa-87d3-dfff49dcf3c4">Sponsored Programs</Web_x0020_Page_x0020_Name>
    <Date_x0020_Posted xmlns="25511ad5-2ebc-43e2-8c8c-359b1c6e6498">2023-03-09T05:00:00+00:00</Date_x0020_Posted>
    <URL xmlns="http://schemas.microsoft.com/sharepoint/v3">
      <Url>https://webassets.aihec.org/SponsoredPrgs/GeneralGuidelinesBudgetJustPrep/Budget-Justification-Template.docx</Url>
      <Description>https://webassets.aihec.org/SponsoredPrgs/GeneralGuidelinesBudgetJustPrep/Budget-Justification-Template.docx</Description>
    </URL>
    <Document_x0020_Description xmlns="25511ad5-2ebc-43e2-8c8c-359b1c6e6498" xsi:nil="true"/>
  </documentManagement>
</p:properties>
</file>

<file path=customXml/itemProps1.xml><?xml version="1.0" encoding="utf-8"?>
<ds:datastoreItem xmlns:ds="http://schemas.openxmlformats.org/officeDocument/2006/customXml" ds:itemID="{A3E0BE27-DB66-4D67-8EBE-D2B2579DB0F0}"/>
</file>

<file path=customXml/itemProps2.xml><?xml version="1.0" encoding="utf-8"?>
<ds:datastoreItem xmlns:ds="http://schemas.openxmlformats.org/officeDocument/2006/customXml" ds:itemID="{0650B3C7-C269-4C41-9DFB-1A9EAD1AD0FF}"/>
</file>

<file path=customXml/itemProps3.xml><?xml version="1.0" encoding="utf-8"?>
<ds:datastoreItem xmlns:ds="http://schemas.openxmlformats.org/officeDocument/2006/customXml" ds:itemID="{2E478697-83CD-4442-9403-481974C9E3EF}"/>
</file>

<file path=docProps/app.xml><?xml version="1.0" encoding="utf-8"?>
<Properties xmlns="http://schemas.openxmlformats.org/officeDocument/2006/extended-properties" xmlns:vt="http://schemas.openxmlformats.org/officeDocument/2006/docPropsVTypes">
  <Template>Normal.dotm</Template>
  <TotalTime>0</TotalTime>
  <Pages>8</Pages>
  <Words>2181</Words>
  <Characters>12436</Characters>
  <Application>Microsoft Office Word</Application>
  <DocSecurity>0</DocSecurity>
  <Lines>103</Lines>
  <Paragraphs>29</Paragraphs>
  <ScaleCrop>false</ScaleCrop>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11/07), Continuation Page</dc:title>
  <dc:subject>DHHS, Public Health Service Grant Application</dc:subject>
  <dc:creator>Office of Extramural Programs</dc:creator>
  <cp:keywords>PHS Grant Application, PHS 398 (Rev. 11/07), Continuation Page</cp:keywords>
  <cp:lastModifiedBy>Kathy DePalma</cp:lastModifiedBy>
  <cp:revision>2</cp:revision>
  <dcterms:created xsi:type="dcterms:W3CDTF">2021-08-04T20:36:00Z</dcterms:created>
  <dcterms:modified xsi:type="dcterms:W3CDTF">2021-08-04T20:37:00Z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Microsoft® Word 2016</vt:lpwstr>
  </property>
  <property fmtid="{D5CDD505-2E9C-101B-9397-08002B2CF9AE}" pid="4" name="LastSaved">
    <vt:filetime>2021-08-04T00:00:00Z</vt:filetime>
  </property>
  <property fmtid="{D5CDD505-2E9C-101B-9397-08002B2CF9AE}" pid="5" name="ContentTypeId">
    <vt:lpwstr>0x010100023EF21D03542C4D817705C830B7F8AE</vt:lpwstr>
  </property>
</Properties>
</file>